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58F02" w14:textId="77777777" w:rsidR="00DB46DC" w:rsidRDefault="00DB46DC" w:rsidP="006E047F">
      <w:pPr>
        <w:ind w:right="-720"/>
        <w:jc w:val="both"/>
        <w:rPr>
          <w:rFonts w:asciiTheme="minorHAnsi" w:hAnsiTheme="minorHAnsi" w:cs="Arial"/>
          <w:sz w:val="22"/>
          <w:szCs w:val="22"/>
        </w:rPr>
      </w:pPr>
    </w:p>
    <w:p w14:paraId="53AC2F12" w14:textId="77777777" w:rsidR="00DB46DC" w:rsidRDefault="00DB46DC" w:rsidP="006E047F">
      <w:pPr>
        <w:ind w:right="-720"/>
        <w:jc w:val="both"/>
        <w:rPr>
          <w:rFonts w:asciiTheme="minorHAnsi" w:hAnsiTheme="minorHAnsi" w:cs="Arial"/>
          <w:sz w:val="22"/>
          <w:szCs w:val="22"/>
        </w:rPr>
      </w:pPr>
    </w:p>
    <w:p w14:paraId="2843B1FF" w14:textId="77777777" w:rsidR="00DB46DC" w:rsidRPr="00F005F4" w:rsidRDefault="00DB46DC" w:rsidP="006E047F">
      <w:pPr>
        <w:pStyle w:val="Heading1"/>
        <w:spacing w:before="0" w:after="240"/>
        <w:ind w:right="-720"/>
        <w:rPr>
          <w:rFonts w:asciiTheme="minorHAnsi" w:hAnsiTheme="minorHAnsi"/>
          <w:color w:val="auto"/>
        </w:rPr>
      </w:pPr>
      <w:bookmarkStart w:id="0" w:name="_Toc291233137"/>
      <w:r>
        <w:rPr>
          <w:rFonts w:asciiTheme="minorHAnsi" w:hAnsiTheme="minorHAnsi"/>
          <w:color w:val="auto"/>
        </w:rPr>
        <w:t>Appendix II</w:t>
      </w:r>
      <w:r w:rsidRPr="00F005F4">
        <w:rPr>
          <w:rFonts w:asciiTheme="minorHAnsi" w:hAnsiTheme="minorHAnsi"/>
          <w:color w:val="auto"/>
        </w:rPr>
        <w:t>: Spill Response Cue Cards</w:t>
      </w:r>
      <w:bookmarkEnd w:id="0"/>
    </w:p>
    <w:p w14:paraId="481052B0" w14:textId="77777777" w:rsidR="00DB46DC" w:rsidRPr="00FC2262" w:rsidRDefault="00DB46DC" w:rsidP="006E047F">
      <w:pPr>
        <w:spacing w:before="720"/>
        <w:ind w:left="-360" w:right="-720"/>
        <w:jc w:val="center"/>
        <w:rPr>
          <w:rFonts w:asciiTheme="minorHAnsi" w:hAnsiTheme="minorHAnsi" w:cs="Arial"/>
          <w:b/>
          <w:i/>
          <w:color w:val="244061" w:themeColor="accent1" w:themeShade="80"/>
          <w:sz w:val="28"/>
          <w:szCs w:val="28"/>
        </w:rPr>
      </w:pPr>
      <w:r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25A27" wp14:editId="1D9FA11B">
                <wp:simplePos x="0" y="0"/>
                <wp:positionH relativeFrom="column">
                  <wp:posOffset>-173562</wp:posOffset>
                </wp:positionH>
                <wp:positionV relativeFrom="paragraph">
                  <wp:posOffset>106842</wp:posOffset>
                </wp:positionV>
                <wp:extent cx="6775450" cy="59118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92856" w14:textId="77777777" w:rsidR="00A646AD" w:rsidRDefault="00A646AD" w:rsidP="00DB46DC">
                            <w:r>
                              <w:t xml:space="preserve">              </w:t>
                            </w:r>
                            <w:r w:rsidRPr="00214397">
                              <w:rPr>
                                <w:noProof/>
                              </w:rPr>
                              <w:drawing>
                                <wp:inline distT="0" distB="0" distL="0" distR="0" wp14:anchorId="3BAE6768" wp14:editId="2CC1DC7F">
                                  <wp:extent cx="553706" cy="553706"/>
                                  <wp:effectExtent l="19050" t="0" r="0" b="0"/>
                                  <wp:docPr id="8" name="Picture 5" descr="scissor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issors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553706" cy="5537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                                                           </w:t>
                            </w:r>
                            <w:r w:rsidRPr="00214397">
                              <w:rPr>
                                <w:noProof/>
                              </w:rPr>
                              <w:drawing>
                                <wp:inline distT="0" distB="0" distL="0" distR="0" wp14:anchorId="2434B434" wp14:editId="14F1EDFC">
                                  <wp:extent cx="553706" cy="553706"/>
                                  <wp:effectExtent l="19050" t="0" r="0" b="0"/>
                                  <wp:docPr id="11" name="Picture 5" descr="scissor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issors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553706" cy="5537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13.65pt;margin-top:8.4pt;width:533.5pt;height:4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sQ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" filled="f" stroked="f">
                <v:textbox>
                  <w:txbxContent>
                    <w:p w14:paraId="1C692856" w14:textId="77777777" w:rsidR="00A646AD" w:rsidRDefault="00A646AD" w:rsidP="00DB46DC">
                      <w:r>
                        <w:t xml:space="preserve">              </w:t>
                      </w:r>
                      <w:r w:rsidRPr="00214397">
                        <w:rPr>
                          <w:noProof/>
                        </w:rPr>
                        <w:drawing>
                          <wp:inline distT="0" distB="0" distL="0" distR="0" wp14:anchorId="3BAE6768" wp14:editId="2CC1DC7F">
                            <wp:extent cx="553706" cy="553706"/>
                            <wp:effectExtent l="19050" t="0" r="0" b="0"/>
                            <wp:docPr id="8" name="Picture 5" descr="scissor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issors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553706" cy="5537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                                                            </w:t>
                      </w:r>
                      <w:r w:rsidRPr="00214397">
                        <w:rPr>
                          <w:noProof/>
                        </w:rPr>
                        <w:drawing>
                          <wp:inline distT="0" distB="0" distL="0" distR="0" wp14:anchorId="2434B434" wp14:editId="14F1EDFC">
                            <wp:extent cx="553706" cy="553706"/>
                            <wp:effectExtent l="19050" t="0" r="0" b="0"/>
                            <wp:docPr id="11" name="Picture 5" descr="scissor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issors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553706" cy="5537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C2262">
        <w:rPr>
          <w:rFonts w:asciiTheme="minorHAnsi" w:hAnsiTheme="minorHAnsi" w:cs="Arial"/>
          <w:b/>
          <w:i/>
          <w:color w:val="244061" w:themeColor="accent1" w:themeShade="80"/>
          <w:sz w:val="28"/>
          <w:szCs w:val="28"/>
          <w:highlight w:val="yellow"/>
        </w:rPr>
        <w:t>Cut out cue cards and post in a highly visible work area</w:t>
      </w:r>
    </w:p>
    <w:p w14:paraId="3540F59E" w14:textId="77777777" w:rsidR="00DB46DC" w:rsidRDefault="00DB46DC" w:rsidP="006E047F">
      <w:pPr>
        <w:pStyle w:val="Default"/>
        <w:ind w:right="-720"/>
        <w:rPr>
          <w:rFonts w:asciiTheme="minorHAnsi" w:hAnsiTheme="minorHAnsi" w:cs="Arial"/>
        </w:rPr>
      </w:pPr>
    </w:p>
    <w:p w14:paraId="7B46E87C" w14:textId="77777777" w:rsidR="006E047F" w:rsidRDefault="006E047F" w:rsidP="006E047F">
      <w:pPr>
        <w:spacing w:after="200" w:line="276" w:lineRule="auto"/>
        <w:ind w:right="720"/>
        <w:rPr>
          <w:rFonts w:asciiTheme="minorHAnsi" w:hAnsiTheme="minorHAnsi" w:cs="Arial"/>
          <w:bCs/>
        </w:rPr>
      </w:pPr>
    </w:p>
    <w:p w14:paraId="258CCCF3" w14:textId="77777777" w:rsidR="00D81484" w:rsidRPr="00F005F4" w:rsidRDefault="00D81484" w:rsidP="00D81484">
      <w:pPr>
        <w:pStyle w:val="Default"/>
        <w:ind w:right="720"/>
        <w:rPr>
          <w:rFonts w:asciiTheme="minorHAnsi" w:hAnsiTheme="minorHAnsi" w:cs="Arial"/>
        </w:rPr>
      </w:pPr>
    </w:p>
    <w:p w14:paraId="259F50C2" w14:textId="77777777" w:rsidR="00D81484" w:rsidRPr="006E72F1" w:rsidRDefault="00D81484" w:rsidP="00D81484">
      <w:pPr>
        <w:pStyle w:val="Default"/>
        <w:ind w:right="720"/>
        <w:rPr>
          <w:rFonts w:asciiTheme="minorHAnsi" w:hAnsiTheme="minorHAnsi" w:cs="Arial"/>
          <w:color w:val="auto"/>
          <w:sz w:val="16"/>
          <w:szCs w:val="16"/>
        </w:rPr>
      </w:pPr>
    </w:p>
    <w:p w14:paraId="6BE9EB14" w14:textId="77777777" w:rsidR="00D81484" w:rsidRPr="006E72F1" w:rsidRDefault="00D81484" w:rsidP="00D81484">
      <w:pPr>
        <w:pStyle w:val="Default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ind w:right="720"/>
        <w:rPr>
          <w:rFonts w:asciiTheme="minorHAnsi" w:hAnsiTheme="minorHAnsi" w:cs="Arial"/>
          <w:color w:val="auto"/>
          <w:sz w:val="16"/>
          <w:szCs w:val="16"/>
        </w:rPr>
      </w:pPr>
    </w:p>
    <w:p w14:paraId="07EC5ED9" w14:textId="77777777" w:rsidR="00D81484" w:rsidRPr="006E047F" w:rsidRDefault="00D81484" w:rsidP="00D81484">
      <w:pPr>
        <w:pStyle w:val="Default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ind w:right="720"/>
        <w:jc w:val="center"/>
        <w:rPr>
          <w:rFonts w:asciiTheme="minorHAnsi" w:hAnsiTheme="minorHAnsi" w:cs="Arial"/>
          <w:b/>
          <w:color w:val="FF0000"/>
          <w:sz w:val="28"/>
          <w:szCs w:val="28"/>
        </w:rPr>
      </w:pPr>
      <w:r w:rsidRPr="006E047F">
        <w:rPr>
          <w:rFonts w:asciiTheme="minorHAnsi" w:hAnsiTheme="minorHAnsi" w:cs="Arial"/>
          <w:b/>
          <w:color w:val="FF0000"/>
          <w:sz w:val="28"/>
          <w:szCs w:val="28"/>
        </w:rPr>
        <w:t>SPILLS INSIDE THE BIOSAFETY CABINET</w:t>
      </w:r>
    </w:p>
    <w:p w14:paraId="11FF529F" w14:textId="77777777" w:rsidR="00D81484" w:rsidRPr="00F005F4" w:rsidRDefault="00D81484" w:rsidP="00D81484">
      <w:pPr>
        <w:pStyle w:val="Default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tabs>
          <w:tab w:val="left" w:pos="360"/>
        </w:tabs>
        <w:ind w:left="360" w:right="720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  <w:r w:rsidRPr="00F005F4">
        <w:rPr>
          <w:rFonts w:asciiTheme="minorHAnsi" w:hAnsiTheme="minorHAnsi" w:cs="Arial"/>
        </w:rPr>
        <w:t>1.</w:t>
      </w:r>
      <w:r>
        <w:rPr>
          <w:rFonts w:asciiTheme="minorHAnsi" w:hAnsiTheme="minorHAnsi" w:cs="Arial"/>
        </w:rPr>
        <w:tab/>
      </w:r>
      <w:r w:rsidRPr="00F005F4">
        <w:rPr>
          <w:rFonts w:asciiTheme="minorHAnsi" w:hAnsiTheme="minorHAnsi" w:cs="Arial"/>
        </w:rPr>
        <w:t>Make sure the cabinet continues to operate. Wait 5 min. to allow aerosols to be pulled through the HEPA filter.</w:t>
      </w:r>
    </w:p>
    <w:p w14:paraId="0B11628D" w14:textId="77777777" w:rsidR="00D81484" w:rsidRDefault="00D81484" w:rsidP="00D81484">
      <w:pPr>
        <w:pStyle w:val="Default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tabs>
          <w:tab w:val="left" w:pos="360"/>
        </w:tabs>
        <w:ind w:left="360" w:right="720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  <w:r w:rsidRPr="00F005F4">
        <w:rPr>
          <w:rFonts w:asciiTheme="minorHAnsi" w:hAnsiTheme="minorHAnsi" w:cs="Arial"/>
        </w:rPr>
        <w:t>2.</w:t>
      </w:r>
      <w:r>
        <w:rPr>
          <w:rFonts w:asciiTheme="minorHAnsi" w:hAnsiTheme="minorHAnsi" w:cs="Arial"/>
        </w:rPr>
        <w:tab/>
      </w:r>
      <w:r w:rsidRPr="00F005F4">
        <w:rPr>
          <w:rFonts w:asciiTheme="minorHAnsi" w:hAnsiTheme="minorHAnsi" w:cs="Arial"/>
        </w:rPr>
        <w:t xml:space="preserve">Decontaminate </w:t>
      </w:r>
      <w:r>
        <w:rPr>
          <w:rFonts w:asciiTheme="minorHAnsi" w:hAnsiTheme="minorHAnsi" w:cs="Arial"/>
        </w:rPr>
        <w:t>the surfaces within the cabinet wearing</w:t>
      </w:r>
      <w:r w:rsidRPr="00F005F4">
        <w:rPr>
          <w:rFonts w:asciiTheme="minorHAnsi" w:hAnsiTheme="minorHAnsi" w:cs="Arial"/>
        </w:rPr>
        <w:t xml:space="preserve"> protective clothing. Gently cover the spill with absorbent paper towels and apply</w:t>
      </w:r>
      <w:r>
        <w:rPr>
          <w:rFonts w:asciiTheme="minorHAnsi" w:hAnsiTheme="minorHAnsi" w:cs="Arial"/>
        </w:rPr>
        <w:t xml:space="preserve"> the appropriate disinfectant</w:t>
      </w:r>
      <w:r w:rsidRPr="00F005F4">
        <w:rPr>
          <w:rFonts w:asciiTheme="minorHAnsi" w:hAnsiTheme="minorHAnsi" w:cs="Arial"/>
        </w:rPr>
        <w:t xml:space="preserve"> starting at the perimeter </w:t>
      </w:r>
      <w:r>
        <w:rPr>
          <w:rFonts w:asciiTheme="minorHAnsi" w:hAnsiTheme="minorHAnsi" w:cs="Arial"/>
        </w:rPr>
        <w:t>and working towards the center. Wipe down back and sides within biosafety cabinet.</w:t>
      </w:r>
    </w:p>
    <w:p w14:paraId="34FE64F5" w14:textId="77777777" w:rsidR="00D81484" w:rsidRPr="00F005F4" w:rsidRDefault="00D81484" w:rsidP="00D81484">
      <w:pPr>
        <w:pStyle w:val="Default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tabs>
          <w:tab w:val="left" w:pos="360"/>
        </w:tabs>
        <w:ind w:left="360" w:right="720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* Note: Examine drain pan for contents of the spill. Disinfect if needed.</w:t>
      </w:r>
    </w:p>
    <w:p w14:paraId="1E73EB84" w14:textId="77777777" w:rsidR="00D81484" w:rsidRDefault="00D81484" w:rsidP="00D81484">
      <w:pPr>
        <w:pStyle w:val="Default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tabs>
          <w:tab w:val="left" w:pos="360"/>
        </w:tabs>
        <w:ind w:left="360" w:right="720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  <w:r w:rsidRPr="00F005F4">
        <w:rPr>
          <w:rFonts w:asciiTheme="minorHAnsi" w:hAnsiTheme="minorHAnsi" w:cs="Arial"/>
        </w:rPr>
        <w:t>3.</w:t>
      </w:r>
      <w:r>
        <w:rPr>
          <w:rFonts w:asciiTheme="minorHAnsi" w:hAnsiTheme="minorHAnsi" w:cs="Arial"/>
        </w:rPr>
        <w:tab/>
      </w:r>
      <w:r w:rsidRPr="00F005F4">
        <w:rPr>
          <w:rFonts w:asciiTheme="minorHAnsi" w:hAnsiTheme="minorHAnsi" w:cs="Arial"/>
        </w:rPr>
        <w:t>Discard soaked paper towels in a biohaza</w:t>
      </w:r>
      <w:r>
        <w:rPr>
          <w:rFonts w:asciiTheme="minorHAnsi" w:hAnsiTheme="minorHAnsi" w:cs="Arial"/>
        </w:rPr>
        <w:t>rd bag</w:t>
      </w:r>
      <w:r w:rsidRPr="00F005F4">
        <w:rPr>
          <w:rFonts w:asciiTheme="minorHAnsi" w:hAnsiTheme="minorHAnsi" w:cs="Arial"/>
        </w:rPr>
        <w:t xml:space="preserve">. Wipe up residual fluids. Wipe down surfaces with 70% </w:t>
      </w:r>
      <w:proofErr w:type="spellStart"/>
      <w:r w:rsidRPr="00F005F4">
        <w:rPr>
          <w:rFonts w:asciiTheme="minorHAnsi" w:hAnsiTheme="minorHAnsi" w:cs="Arial"/>
        </w:rPr>
        <w:t>EtOH</w:t>
      </w:r>
      <w:proofErr w:type="spellEnd"/>
      <w:r w:rsidRPr="00F005F4">
        <w:rPr>
          <w:rFonts w:asciiTheme="minorHAnsi" w:hAnsiTheme="minorHAnsi" w:cs="Arial"/>
        </w:rPr>
        <w:t>, discarding towels in a biohazard bag.</w:t>
      </w:r>
    </w:p>
    <w:p w14:paraId="601ED8A1" w14:textId="77777777" w:rsidR="00D81484" w:rsidRDefault="00D81484" w:rsidP="00D81484">
      <w:pPr>
        <w:pStyle w:val="Default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tabs>
          <w:tab w:val="left" w:pos="360"/>
        </w:tabs>
        <w:ind w:left="360" w:right="720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4</w:t>
      </w:r>
      <w:r w:rsidRPr="00F005F4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ab/>
        <w:t>After completion allow cabinet blower to run for 10 minutes before resuming work.</w:t>
      </w:r>
    </w:p>
    <w:p w14:paraId="1A6982BD" w14:textId="77777777" w:rsidR="00D81484" w:rsidRPr="006E72F1" w:rsidRDefault="00D81484" w:rsidP="00D81484">
      <w:pPr>
        <w:pStyle w:val="Default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ind w:right="720"/>
        <w:rPr>
          <w:rFonts w:asciiTheme="minorHAnsi" w:hAnsiTheme="minorHAnsi" w:cs="Arial"/>
          <w:sz w:val="16"/>
          <w:szCs w:val="16"/>
        </w:rPr>
      </w:pPr>
    </w:p>
    <w:p w14:paraId="5CC955DD" w14:textId="77777777" w:rsidR="00D81484" w:rsidRDefault="00D81484" w:rsidP="00D81484">
      <w:pPr>
        <w:ind w:right="720"/>
        <w:rPr>
          <w:rFonts w:asciiTheme="minorHAnsi" w:hAnsiTheme="minorHAnsi" w:cs="Arial"/>
          <w:bCs/>
        </w:rPr>
      </w:pPr>
    </w:p>
    <w:p w14:paraId="32EFEAE2" w14:textId="77777777" w:rsidR="00D81484" w:rsidRDefault="00D81484" w:rsidP="00D81484">
      <w:pPr>
        <w:ind w:right="720"/>
        <w:rPr>
          <w:rFonts w:asciiTheme="minorHAnsi" w:hAnsiTheme="minorHAnsi" w:cs="Arial"/>
          <w:bCs/>
        </w:rPr>
      </w:pPr>
    </w:p>
    <w:p w14:paraId="6ABFB6D5" w14:textId="77777777" w:rsidR="006E047F" w:rsidRPr="00F415D4" w:rsidRDefault="006E047F" w:rsidP="006E047F">
      <w:pPr>
        <w:spacing w:after="200" w:line="276" w:lineRule="auto"/>
        <w:ind w:right="720"/>
        <w:rPr>
          <w:rFonts w:asciiTheme="minorHAnsi" w:hAnsiTheme="minorHAnsi" w:cs="Arial"/>
          <w:bCs/>
        </w:rPr>
      </w:pPr>
    </w:p>
    <w:p w14:paraId="7E39506C" w14:textId="77777777" w:rsidR="00170B02" w:rsidRPr="006E047F" w:rsidRDefault="00170B02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after="120"/>
        <w:ind w:left="446" w:right="720" w:hanging="446"/>
        <w:jc w:val="center"/>
        <w:rPr>
          <w:rFonts w:asciiTheme="minorHAnsi" w:hAnsiTheme="minorHAnsi" w:cs="Arial"/>
          <w:b/>
          <w:color w:val="FF0000"/>
          <w:sz w:val="28"/>
          <w:szCs w:val="28"/>
        </w:rPr>
      </w:pPr>
      <w:r w:rsidRPr="006E047F">
        <w:rPr>
          <w:rFonts w:asciiTheme="minorHAnsi" w:hAnsiTheme="minorHAnsi" w:cs="Arial"/>
          <w:b/>
          <w:color w:val="FF0000"/>
          <w:sz w:val="28"/>
          <w:szCs w:val="28"/>
        </w:rPr>
        <w:t>SPILLS INSIDE AN INCUBATOR</w:t>
      </w:r>
    </w:p>
    <w:p w14:paraId="6684C90E" w14:textId="53B9A03E" w:rsidR="00170B02" w:rsidRPr="00F005F4" w:rsidRDefault="00170B02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ind w:left="450" w:right="720" w:hanging="45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1. </w:t>
      </w:r>
      <w:r w:rsidRPr="00F005F4">
        <w:rPr>
          <w:rFonts w:asciiTheme="minorHAnsi" w:hAnsiTheme="minorHAnsi" w:cs="Arial"/>
        </w:rPr>
        <w:t xml:space="preserve"> Alert personnel in the vicinity.</w:t>
      </w:r>
    </w:p>
    <w:p w14:paraId="0F21FCB9" w14:textId="77777777" w:rsidR="00170B02" w:rsidRPr="00F005F4" w:rsidRDefault="00170B02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ind w:left="450" w:right="720" w:hanging="45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2</w:t>
      </w:r>
      <w:r w:rsidRPr="00F005F4">
        <w:rPr>
          <w:rFonts w:asciiTheme="minorHAnsi" w:hAnsiTheme="minorHAnsi" w:cs="Arial"/>
        </w:rPr>
        <w:t>. Evacuate the room. Close door. Discard potentially contaminated PPE and remove any contaminate</w:t>
      </w:r>
      <w:r>
        <w:rPr>
          <w:rFonts w:asciiTheme="minorHAnsi" w:hAnsiTheme="minorHAnsi" w:cs="Arial"/>
        </w:rPr>
        <w:t xml:space="preserve">d clothing. Wash hands </w:t>
      </w:r>
      <w:r w:rsidRPr="00F005F4">
        <w:rPr>
          <w:rFonts w:asciiTheme="minorHAnsi" w:hAnsiTheme="minorHAnsi" w:cs="Arial"/>
        </w:rPr>
        <w:t>thoroughly.</w:t>
      </w:r>
    </w:p>
    <w:p w14:paraId="25E9087F" w14:textId="77777777" w:rsidR="00170B02" w:rsidRPr="00625372" w:rsidRDefault="00170B02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ind w:right="720"/>
        <w:rPr>
          <w:rFonts w:asciiTheme="minorHAnsi" w:hAnsiTheme="minorHAnsi" w:cs="Arial"/>
        </w:rPr>
      </w:pPr>
      <w:r w:rsidRPr="00625372">
        <w:rPr>
          <w:rFonts w:asciiTheme="minorHAnsi" w:hAnsiTheme="minorHAnsi" w:cs="Arial"/>
        </w:rPr>
        <w:t xml:space="preserve">   3. Notify PI.</w:t>
      </w:r>
    </w:p>
    <w:p w14:paraId="77F7A7F5" w14:textId="77777777" w:rsidR="00170B02" w:rsidRPr="00F005F4" w:rsidRDefault="00170B02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ind w:left="450" w:right="720" w:hanging="45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4</w:t>
      </w:r>
      <w:r w:rsidRPr="00F005F4">
        <w:rPr>
          <w:rFonts w:asciiTheme="minorHAnsi" w:hAnsiTheme="minorHAnsi" w:cs="Arial"/>
        </w:rPr>
        <w:t>. Don fresh PPE: lab coat or gown, gloves, mask, eye protection.</w:t>
      </w:r>
    </w:p>
    <w:p w14:paraId="72F34834" w14:textId="77777777" w:rsidR="00170B02" w:rsidRPr="00F005F4" w:rsidRDefault="00170B02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ind w:left="450" w:right="720" w:hanging="45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5. C</w:t>
      </w:r>
      <w:r w:rsidRPr="00F005F4">
        <w:rPr>
          <w:rFonts w:asciiTheme="minorHAnsi" w:hAnsiTheme="minorHAnsi" w:cs="Arial"/>
        </w:rPr>
        <w:t>over spill with paper towels.</w:t>
      </w:r>
    </w:p>
    <w:p w14:paraId="7A25E9CC" w14:textId="77777777" w:rsidR="00170B02" w:rsidRPr="00F005F4" w:rsidRDefault="00170B02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ind w:left="450" w:right="720" w:hanging="45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6</w:t>
      </w:r>
      <w:r w:rsidRPr="00F005F4">
        <w:rPr>
          <w:rFonts w:asciiTheme="minorHAnsi" w:hAnsiTheme="minorHAnsi" w:cs="Arial"/>
        </w:rPr>
        <w:t>. S</w:t>
      </w:r>
      <w:r>
        <w:rPr>
          <w:rFonts w:asciiTheme="minorHAnsi" w:hAnsiTheme="minorHAnsi" w:cs="Arial"/>
        </w:rPr>
        <w:t>oak paper towels with appropriate disinfectant</w:t>
      </w:r>
      <w:r w:rsidRPr="00F005F4">
        <w:rPr>
          <w:rFonts w:asciiTheme="minorHAnsi" w:hAnsiTheme="minorHAnsi" w:cs="Arial"/>
        </w:rPr>
        <w:t>, from perimeter toward the center.</w:t>
      </w:r>
    </w:p>
    <w:p w14:paraId="1B874181" w14:textId="6517218A" w:rsidR="00170B02" w:rsidRPr="00F005F4" w:rsidRDefault="00170B02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ind w:left="450" w:right="720" w:hanging="45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7. Allow 30 minutes</w:t>
      </w:r>
      <w:r w:rsidRPr="00F005F4">
        <w:rPr>
          <w:rFonts w:asciiTheme="minorHAnsi" w:hAnsiTheme="minorHAnsi" w:cs="Arial"/>
        </w:rPr>
        <w:t xml:space="preserve"> of contact time.</w:t>
      </w:r>
    </w:p>
    <w:p w14:paraId="2EE8B839" w14:textId="77777777" w:rsidR="00170B02" w:rsidRPr="00F005F4" w:rsidRDefault="00170B02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ind w:left="450" w:right="720" w:hanging="45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8. Discarded </w:t>
      </w:r>
      <w:r w:rsidRPr="00F005F4">
        <w:rPr>
          <w:rFonts w:asciiTheme="minorHAnsi" w:hAnsiTheme="minorHAnsi" w:cs="Arial"/>
        </w:rPr>
        <w:t xml:space="preserve">towels go in biohazard </w:t>
      </w:r>
      <w:r>
        <w:rPr>
          <w:rFonts w:asciiTheme="minorHAnsi" w:hAnsiTheme="minorHAnsi" w:cs="Arial"/>
        </w:rPr>
        <w:t>bags. Pick up sharps with tongs &amp; place in sharps container.</w:t>
      </w:r>
    </w:p>
    <w:p w14:paraId="30F02BB0" w14:textId="77777777" w:rsidR="00170B02" w:rsidRDefault="00170B02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ind w:left="450" w:right="720" w:hanging="45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9</w:t>
      </w:r>
      <w:r w:rsidRPr="00F005F4">
        <w:rPr>
          <w:rFonts w:asciiTheme="minorHAnsi" w:hAnsiTheme="minorHAnsi" w:cs="Arial"/>
        </w:rPr>
        <w:t>. Wip</w:t>
      </w:r>
      <w:r>
        <w:rPr>
          <w:rFonts w:asciiTheme="minorHAnsi" w:hAnsiTheme="minorHAnsi" w:cs="Arial"/>
        </w:rPr>
        <w:t>e down spill area one final time with appropriate disinfectant.</w:t>
      </w:r>
    </w:p>
    <w:p w14:paraId="7F3D0008" w14:textId="79EA33EA" w:rsidR="00170B02" w:rsidRPr="00F005F4" w:rsidRDefault="00170B02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ind w:left="450" w:right="720" w:hanging="45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10. Dec</w:t>
      </w:r>
      <w:r w:rsidRPr="00F005F4">
        <w:rPr>
          <w:rFonts w:asciiTheme="minorHAnsi" w:hAnsiTheme="minorHAnsi" w:cs="Arial"/>
        </w:rPr>
        <w:t>ontaminat</w:t>
      </w:r>
      <w:r>
        <w:rPr>
          <w:rFonts w:asciiTheme="minorHAnsi" w:hAnsiTheme="minorHAnsi" w:cs="Arial"/>
        </w:rPr>
        <w:t>e water pan via autoclave.</w:t>
      </w:r>
    </w:p>
    <w:p w14:paraId="08C8D5A2" w14:textId="77777777" w:rsidR="00170B02" w:rsidRPr="006E72F1" w:rsidRDefault="00170B02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ind w:right="720"/>
        <w:rPr>
          <w:rFonts w:asciiTheme="minorHAnsi" w:hAnsiTheme="minorHAnsi" w:cs="Arial"/>
          <w:sz w:val="16"/>
          <w:szCs w:val="16"/>
        </w:rPr>
      </w:pPr>
    </w:p>
    <w:p w14:paraId="702741C8" w14:textId="77777777" w:rsidR="00DB46DC" w:rsidRDefault="00DB46DC" w:rsidP="006E047F">
      <w:pPr>
        <w:pStyle w:val="Default"/>
        <w:ind w:right="720"/>
        <w:rPr>
          <w:rFonts w:asciiTheme="minorHAnsi" w:hAnsiTheme="minorHAnsi" w:cs="Arial"/>
        </w:rPr>
      </w:pPr>
    </w:p>
    <w:p w14:paraId="7FEEDD1C" w14:textId="77777777" w:rsidR="006E047F" w:rsidRDefault="006E047F" w:rsidP="006E047F">
      <w:pPr>
        <w:pStyle w:val="Default"/>
        <w:ind w:right="720"/>
        <w:rPr>
          <w:rFonts w:asciiTheme="minorHAnsi" w:hAnsiTheme="minorHAnsi" w:cs="Arial"/>
        </w:rPr>
      </w:pPr>
    </w:p>
    <w:p w14:paraId="5FD61DF1" w14:textId="77777777" w:rsidR="00D81484" w:rsidRDefault="00D81484" w:rsidP="006E047F">
      <w:pPr>
        <w:pStyle w:val="Default"/>
        <w:ind w:right="720"/>
        <w:rPr>
          <w:rFonts w:asciiTheme="minorHAnsi" w:hAnsiTheme="minorHAnsi" w:cs="Arial"/>
        </w:rPr>
      </w:pPr>
    </w:p>
    <w:p w14:paraId="3447809E" w14:textId="77777777" w:rsidR="00D81484" w:rsidRDefault="00D81484" w:rsidP="006E047F">
      <w:pPr>
        <w:pStyle w:val="Default"/>
        <w:ind w:right="720"/>
        <w:rPr>
          <w:rFonts w:asciiTheme="minorHAnsi" w:hAnsiTheme="minorHAnsi" w:cs="Arial"/>
        </w:rPr>
      </w:pPr>
    </w:p>
    <w:p w14:paraId="361DED9D" w14:textId="77777777" w:rsidR="00D81484" w:rsidRDefault="00D81484" w:rsidP="006E047F">
      <w:pPr>
        <w:pStyle w:val="Default"/>
        <w:ind w:right="720"/>
        <w:rPr>
          <w:rFonts w:asciiTheme="minorHAnsi" w:hAnsiTheme="minorHAnsi" w:cs="Arial"/>
        </w:rPr>
      </w:pPr>
    </w:p>
    <w:p w14:paraId="3485AF0B" w14:textId="77777777" w:rsidR="006E047F" w:rsidRDefault="006E047F" w:rsidP="006E047F">
      <w:pPr>
        <w:pStyle w:val="Default"/>
        <w:ind w:right="720"/>
        <w:rPr>
          <w:rFonts w:asciiTheme="minorHAnsi" w:hAnsiTheme="minorHAnsi" w:cs="Arial"/>
        </w:rPr>
      </w:pPr>
    </w:p>
    <w:p w14:paraId="15463487" w14:textId="34189056" w:rsidR="00F76D47" w:rsidRDefault="00F76D47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lastRenderedPageBreak/>
        <w:br w:type="page"/>
      </w:r>
    </w:p>
    <w:p w14:paraId="2D65F15C" w14:textId="77777777" w:rsidR="006E047F" w:rsidRDefault="006E047F" w:rsidP="006E047F">
      <w:pPr>
        <w:ind w:right="720"/>
        <w:rPr>
          <w:rFonts w:asciiTheme="minorHAnsi" w:hAnsiTheme="minorHAnsi" w:cs="Arial"/>
          <w:bCs/>
        </w:rPr>
      </w:pPr>
    </w:p>
    <w:p w14:paraId="4159D118" w14:textId="77777777" w:rsidR="006E047F" w:rsidRDefault="006E047F" w:rsidP="006E047F">
      <w:pPr>
        <w:ind w:right="720"/>
        <w:rPr>
          <w:rFonts w:asciiTheme="minorHAnsi" w:hAnsiTheme="minorHAnsi" w:cs="Arial"/>
          <w:bCs/>
        </w:rPr>
      </w:pPr>
    </w:p>
    <w:p w14:paraId="2DB76C72" w14:textId="77777777" w:rsidR="006E047F" w:rsidRDefault="006E047F" w:rsidP="006E047F">
      <w:pPr>
        <w:ind w:right="720"/>
        <w:rPr>
          <w:rFonts w:asciiTheme="minorHAnsi" w:hAnsiTheme="minorHAnsi" w:cs="Arial"/>
          <w:bCs/>
        </w:rPr>
      </w:pPr>
    </w:p>
    <w:p w14:paraId="5BD17157" w14:textId="77777777" w:rsidR="006E047F" w:rsidRPr="00F005F4" w:rsidRDefault="006E047F" w:rsidP="006E047F">
      <w:pPr>
        <w:ind w:right="720"/>
        <w:rPr>
          <w:rFonts w:asciiTheme="minorHAnsi" w:hAnsiTheme="minorHAnsi" w:cs="Arial"/>
          <w:bCs/>
        </w:rPr>
      </w:pPr>
    </w:p>
    <w:p w14:paraId="0CF60E7F" w14:textId="77777777" w:rsidR="006E047F" w:rsidRPr="006E047F" w:rsidRDefault="006E047F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ind w:right="720"/>
        <w:rPr>
          <w:rFonts w:asciiTheme="minorHAnsi" w:hAnsiTheme="minorHAnsi" w:cs="Arial"/>
          <w:color w:val="auto"/>
          <w:sz w:val="28"/>
          <w:szCs w:val="28"/>
        </w:rPr>
      </w:pPr>
    </w:p>
    <w:p w14:paraId="5696C33A" w14:textId="77777777" w:rsidR="006E047F" w:rsidRPr="006E047F" w:rsidRDefault="006E047F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after="120"/>
        <w:ind w:left="446" w:right="720" w:hanging="446"/>
        <w:jc w:val="center"/>
        <w:rPr>
          <w:rFonts w:asciiTheme="minorHAnsi" w:hAnsiTheme="minorHAnsi" w:cs="Arial"/>
          <w:b/>
          <w:color w:val="FF0000"/>
          <w:sz w:val="28"/>
          <w:szCs w:val="28"/>
        </w:rPr>
      </w:pPr>
      <w:r w:rsidRPr="006E047F">
        <w:rPr>
          <w:rFonts w:asciiTheme="minorHAnsi" w:hAnsiTheme="minorHAnsi" w:cs="Arial"/>
          <w:b/>
          <w:color w:val="FF0000"/>
          <w:sz w:val="28"/>
          <w:szCs w:val="28"/>
        </w:rPr>
        <w:t>SPILLS INSIDE A CENTRIFUGE</w:t>
      </w:r>
    </w:p>
    <w:p w14:paraId="70CC5E89" w14:textId="77777777" w:rsidR="006E047F" w:rsidRDefault="006E047F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ind w:left="450" w:right="720" w:hanging="45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</w:t>
      </w:r>
      <w:r w:rsidRPr="00F005F4">
        <w:rPr>
          <w:rFonts w:asciiTheme="minorHAnsi" w:hAnsiTheme="minorHAnsi" w:cs="Arial"/>
        </w:rPr>
        <w:t xml:space="preserve">1. </w:t>
      </w:r>
      <w:r>
        <w:rPr>
          <w:rFonts w:asciiTheme="minorHAnsi" w:hAnsiTheme="minorHAnsi" w:cs="Arial"/>
        </w:rPr>
        <w:t>Shut the centrifuge off and do not open lid for 20 minutes to allow aerosols to settle.</w:t>
      </w:r>
    </w:p>
    <w:p w14:paraId="6B539F22" w14:textId="77777777" w:rsidR="006E047F" w:rsidRDefault="006E047F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ind w:left="450" w:right="720" w:hanging="45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2</w:t>
      </w:r>
      <w:r w:rsidRPr="00F005F4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Don protective equipment (lab coat, gloves, face shield/goggles).</w:t>
      </w:r>
    </w:p>
    <w:p w14:paraId="020CD4D0" w14:textId="77777777" w:rsidR="006E047F" w:rsidRDefault="006E047F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ind w:left="450" w:right="720" w:hanging="45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3</w:t>
      </w:r>
      <w:r w:rsidRPr="00F005F4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Open the centrifuge lid and determine whether containment has been breeched.</w:t>
      </w:r>
    </w:p>
    <w:p w14:paraId="414CF3F9" w14:textId="77777777" w:rsidR="006E047F" w:rsidRDefault="006E047F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ind w:left="450" w:right="720" w:hanging="45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4.</w:t>
      </w:r>
      <w:r w:rsidRPr="00F005F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If there has been </w:t>
      </w:r>
      <w:r w:rsidRPr="005674C0">
        <w:rPr>
          <w:rFonts w:asciiTheme="minorHAnsi" w:hAnsiTheme="minorHAnsi" w:cs="Arial"/>
          <w:u w:val="single"/>
        </w:rPr>
        <w:t>no breach of containment</w:t>
      </w:r>
      <w:r>
        <w:rPr>
          <w:rFonts w:asciiTheme="minorHAnsi" w:hAnsiTheme="minorHAnsi" w:cs="Arial"/>
        </w:rPr>
        <w:t xml:space="preserve">, spray rotor with 70% </w:t>
      </w:r>
      <w:proofErr w:type="spellStart"/>
      <w:r>
        <w:rPr>
          <w:rFonts w:asciiTheme="minorHAnsi" w:hAnsiTheme="minorHAnsi" w:cs="Arial"/>
        </w:rPr>
        <w:t>EtOH</w:t>
      </w:r>
      <w:proofErr w:type="spellEnd"/>
      <w:r w:rsidRPr="00F005F4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Remove rotor and buckets, and safely transport to biosafety cabinet for decontamination. </w:t>
      </w:r>
      <w:r w:rsidRPr="00F005F4">
        <w:rPr>
          <w:rFonts w:asciiTheme="minorHAnsi" w:hAnsiTheme="minorHAnsi" w:cs="Arial"/>
        </w:rPr>
        <w:t>As a precautionary measure, decontaminate the centrifuge chamber</w:t>
      </w:r>
      <w:r>
        <w:rPr>
          <w:rFonts w:asciiTheme="minorHAnsi" w:hAnsiTheme="minorHAnsi" w:cs="Arial"/>
        </w:rPr>
        <w:t>.</w:t>
      </w:r>
    </w:p>
    <w:p w14:paraId="40386B14" w14:textId="77777777" w:rsidR="006E047F" w:rsidRDefault="006E047F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ind w:left="450" w:right="720" w:hanging="45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5. </w:t>
      </w:r>
      <w:r w:rsidRPr="005674C0">
        <w:rPr>
          <w:rFonts w:asciiTheme="minorHAnsi" w:hAnsiTheme="minorHAnsi" w:cs="Arial"/>
          <w:u w:val="single"/>
        </w:rPr>
        <w:t>If a breech of containment has occurred</w:t>
      </w:r>
      <w:r>
        <w:rPr>
          <w:rFonts w:asciiTheme="minorHAnsi" w:hAnsiTheme="minorHAnsi" w:cs="Arial"/>
        </w:rPr>
        <w:t xml:space="preserve">, i.e. rotor buckets are damaged, </w:t>
      </w:r>
      <w:r w:rsidRPr="00F005F4">
        <w:rPr>
          <w:rFonts w:asciiTheme="minorHAnsi" w:hAnsiTheme="minorHAnsi" w:cs="Arial"/>
        </w:rPr>
        <w:t>close centrifuge lid</w:t>
      </w:r>
      <w:r>
        <w:rPr>
          <w:rFonts w:asciiTheme="minorHAnsi" w:hAnsiTheme="minorHAnsi" w:cs="Arial"/>
        </w:rPr>
        <w:t>.</w:t>
      </w:r>
    </w:p>
    <w:p w14:paraId="4F70C405" w14:textId="77777777" w:rsidR="006E047F" w:rsidRDefault="006E047F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ind w:left="450" w:right="720" w:hanging="45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a. </w:t>
      </w:r>
      <w:r w:rsidRPr="00F005F4">
        <w:rPr>
          <w:rFonts w:asciiTheme="minorHAnsi" w:hAnsiTheme="minorHAnsi" w:cs="Arial"/>
        </w:rPr>
        <w:t xml:space="preserve">Alert personnel in the vicinity. </w:t>
      </w:r>
    </w:p>
    <w:p w14:paraId="341CC0EB" w14:textId="77777777" w:rsidR="006E047F" w:rsidRDefault="006E047F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ind w:left="450" w:right="720" w:hanging="45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b. </w:t>
      </w:r>
      <w:r w:rsidRPr="00F005F4">
        <w:rPr>
          <w:rFonts w:asciiTheme="minorHAnsi" w:hAnsiTheme="minorHAnsi" w:cs="Arial"/>
        </w:rPr>
        <w:t>Evacuate room</w:t>
      </w:r>
      <w:r>
        <w:rPr>
          <w:rFonts w:asciiTheme="minorHAnsi" w:hAnsiTheme="minorHAnsi" w:cs="Arial"/>
        </w:rPr>
        <w:t xml:space="preserve"> and wait 30 minutes</w:t>
      </w:r>
    </w:p>
    <w:p w14:paraId="4E21CDB0" w14:textId="6060705C" w:rsidR="006E047F" w:rsidRDefault="006E047F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ind w:left="450" w:right="720" w:hanging="45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c. </w:t>
      </w:r>
      <w:r w:rsidRPr="00625372">
        <w:rPr>
          <w:rFonts w:asciiTheme="minorHAnsi" w:hAnsiTheme="minorHAnsi" w:cs="Arial"/>
        </w:rPr>
        <w:t>Meanwhile, notify P</w:t>
      </w:r>
      <w:r w:rsidR="00DC5C88">
        <w:rPr>
          <w:rFonts w:asciiTheme="minorHAnsi" w:hAnsiTheme="minorHAnsi" w:cs="Arial"/>
        </w:rPr>
        <w:t xml:space="preserve">rincipal Investigator </w:t>
      </w:r>
      <w:r w:rsidRPr="00625372">
        <w:rPr>
          <w:rFonts w:asciiTheme="minorHAnsi" w:hAnsiTheme="minorHAnsi" w:cs="Arial"/>
        </w:rPr>
        <w:t xml:space="preserve">and </w:t>
      </w:r>
      <w:r w:rsidR="00F76D47">
        <w:rPr>
          <w:rFonts w:asciiTheme="minorHAnsi" w:hAnsiTheme="minorHAnsi" w:cs="Arial"/>
        </w:rPr>
        <w:t>Risk Management</w:t>
      </w:r>
      <w:r w:rsidR="00DC5C88">
        <w:rPr>
          <w:rFonts w:asciiTheme="minorHAnsi" w:hAnsiTheme="minorHAnsi" w:cs="Arial"/>
        </w:rPr>
        <w:t xml:space="preserve"> (843-792-3604)</w:t>
      </w:r>
      <w:r w:rsidR="00625372" w:rsidRPr="00625372">
        <w:rPr>
          <w:rFonts w:asciiTheme="minorHAnsi" w:hAnsiTheme="minorHAnsi" w:cs="Arial"/>
        </w:rPr>
        <w:t>.</w:t>
      </w:r>
    </w:p>
    <w:p w14:paraId="01DCBC5F" w14:textId="4D9DA6E5" w:rsidR="006E047F" w:rsidRPr="00F005F4" w:rsidRDefault="006E047F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ind w:left="450" w:right="720" w:hanging="45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d. </w:t>
      </w:r>
      <w:r w:rsidRPr="00F005F4">
        <w:rPr>
          <w:rFonts w:asciiTheme="minorHAnsi" w:hAnsiTheme="minorHAnsi" w:cs="Arial"/>
        </w:rPr>
        <w:t xml:space="preserve"> If assistance is needed, </w:t>
      </w:r>
      <w:r w:rsidR="00F76D47">
        <w:rPr>
          <w:rFonts w:asciiTheme="minorHAnsi" w:hAnsiTheme="minorHAnsi" w:cs="Arial"/>
        </w:rPr>
        <w:t>request</w:t>
      </w:r>
      <w:r w:rsidRPr="00F005F4">
        <w:rPr>
          <w:rFonts w:asciiTheme="minorHAnsi" w:hAnsiTheme="minorHAnsi" w:cs="Arial"/>
        </w:rPr>
        <w:t xml:space="preserve"> Biosafety Officer</w:t>
      </w:r>
      <w:r w:rsidR="00F76D47">
        <w:rPr>
          <w:rFonts w:asciiTheme="minorHAnsi" w:hAnsiTheme="minorHAnsi" w:cs="Arial"/>
        </w:rPr>
        <w:t xml:space="preserve"> when calling Risk Management</w:t>
      </w:r>
      <w:r>
        <w:rPr>
          <w:rFonts w:asciiTheme="minorHAnsi" w:hAnsiTheme="minorHAnsi" w:cs="Arial"/>
        </w:rPr>
        <w:t>.</w:t>
      </w:r>
    </w:p>
    <w:p w14:paraId="0C333D6A" w14:textId="77777777" w:rsidR="006E047F" w:rsidRPr="00F005F4" w:rsidRDefault="006E047F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ind w:left="450" w:right="720" w:hanging="45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e. </w:t>
      </w:r>
      <w:r w:rsidRPr="00F005F4">
        <w:rPr>
          <w:rFonts w:asciiTheme="minorHAnsi" w:hAnsiTheme="minorHAnsi" w:cs="Arial"/>
        </w:rPr>
        <w:t xml:space="preserve"> Open lid slowly and add paper towels</w:t>
      </w:r>
      <w:r>
        <w:rPr>
          <w:rFonts w:asciiTheme="minorHAnsi" w:hAnsiTheme="minorHAnsi" w:cs="Arial"/>
        </w:rPr>
        <w:t>.</w:t>
      </w:r>
    </w:p>
    <w:p w14:paraId="24C7C821" w14:textId="77777777" w:rsidR="006E047F" w:rsidRPr="00F005F4" w:rsidRDefault="006E047F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ind w:left="450" w:right="720" w:hanging="45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f. </w:t>
      </w:r>
      <w:r w:rsidRPr="00F005F4">
        <w:rPr>
          <w:rFonts w:asciiTheme="minorHAnsi" w:hAnsiTheme="minorHAnsi" w:cs="Arial"/>
        </w:rPr>
        <w:t xml:space="preserve">Spray walls of chamber and rotor with 70% </w:t>
      </w:r>
      <w:proofErr w:type="spellStart"/>
      <w:r w:rsidRPr="00F005F4">
        <w:rPr>
          <w:rFonts w:asciiTheme="minorHAnsi" w:hAnsiTheme="minorHAnsi" w:cs="Arial"/>
        </w:rPr>
        <w:t>EtOH</w:t>
      </w:r>
      <w:proofErr w:type="spellEnd"/>
      <w:r>
        <w:rPr>
          <w:rFonts w:asciiTheme="minorHAnsi" w:hAnsiTheme="minorHAnsi" w:cs="Arial"/>
        </w:rPr>
        <w:t>.</w:t>
      </w:r>
    </w:p>
    <w:p w14:paraId="1F556270" w14:textId="77777777" w:rsidR="006E047F" w:rsidRPr="00F005F4" w:rsidRDefault="006E047F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ind w:left="450" w:right="720" w:hanging="45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g. Close centrifuge lid for 3</w:t>
      </w:r>
      <w:r w:rsidRPr="00F005F4">
        <w:rPr>
          <w:rFonts w:asciiTheme="minorHAnsi" w:hAnsiTheme="minorHAnsi" w:cs="Arial"/>
        </w:rPr>
        <w:t>0 min. contact time</w:t>
      </w:r>
      <w:r>
        <w:rPr>
          <w:rFonts w:asciiTheme="minorHAnsi" w:hAnsiTheme="minorHAnsi" w:cs="Arial"/>
        </w:rPr>
        <w:t>.</w:t>
      </w:r>
    </w:p>
    <w:p w14:paraId="29AE1FB8" w14:textId="77777777" w:rsidR="006E047F" w:rsidRDefault="006E047F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ind w:left="450" w:right="720" w:hanging="45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h</w:t>
      </w:r>
      <w:r w:rsidRPr="00F005F4">
        <w:rPr>
          <w:rFonts w:asciiTheme="minorHAnsi" w:hAnsiTheme="minorHAnsi" w:cs="Arial"/>
        </w:rPr>
        <w:t xml:space="preserve">. Finish centrifuge clean-up as for major spill outside the BSC. Transport rotor to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F005F4">
        <w:rPr>
          <w:rFonts w:asciiTheme="minorHAnsi" w:hAnsiTheme="minorHAnsi" w:cs="Arial"/>
        </w:rPr>
        <w:t>BSC</w:t>
      </w:r>
      <w:r>
        <w:rPr>
          <w:rFonts w:asciiTheme="minorHAnsi" w:hAnsiTheme="minorHAnsi" w:cs="Arial"/>
        </w:rPr>
        <w:t>.</w:t>
      </w:r>
    </w:p>
    <w:p w14:paraId="18039A72" w14:textId="77777777" w:rsidR="006E047F" w:rsidRDefault="006E047F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ind w:left="450" w:right="720" w:hanging="45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i. </w:t>
      </w:r>
      <w:r w:rsidRPr="00F005F4">
        <w:rPr>
          <w:rFonts w:asciiTheme="minorHAnsi" w:hAnsiTheme="minorHAnsi" w:cs="Arial"/>
        </w:rPr>
        <w:t>Open and decontaminate rotor/buckets in the BSC</w:t>
      </w:r>
      <w:r>
        <w:rPr>
          <w:rFonts w:asciiTheme="minorHAnsi" w:hAnsiTheme="minorHAnsi" w:cs="Arial"/>
        </w:rPr>
        <w:t>.</w:t>
      </w:r>
    </w:p>
    <w:p w14:paraId="5B9FB0D9" w14:textId="67EA1645" w:rsidR="00DC5C88" w:rsidRDefault="006E047F" w:rsidP="00DC5C88">
      <w:pPr>
        <w:pStyle w:val="Default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ind w:left="450" w:right="720" w:hanging="45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j. </w:t>
      </w:r>
      <w:r w:rsidRPr="00F005F4">
        <w:rPr>
          <w:rFonts w:asciiTheme="minorHAnsi" w:hAnsiTheme="minorHAnsi" w:cs="Arial"/>
        </w:rPr>
        <w:t xml:space="preserve">With </w:t>
      </w:r>
      <w:r w:rsidR="00DC5C88">
        <w:rPr>
          <w:rFonts w:asciiTheme="minorHAnsi" w:hAnsiTheme="minorHAnsi" w:cs="Arial"/>
        </w:rPr>
        <w:t>Principal Investigator</w:t>
      </w:r>
      <w:r w:rsidRPr="00F005F4">
        <w:rPr>
          <w:rFonts w:asciiTheme="minorHAnsi" w:hAnsiTheme="minorHAnsi" w:cs="Arial"/>
        </w:rPr>
        <w:t>, write up a report</w:t>
      </w:r>
      <w:r>
        <w:rPr>
          <w:rFonts w:asciiTheme="minorHAnsi" w:hAnsiTheme="minorHAnsi" w:cs="Arial"/>
        </w:rPr>
        <w:t xml:space="preserve"> </w:t>
      </w:r>
      <w:r w:rsidR="00D81484">
        <w:rPr>
          <w:rFonts w:asciiTheme="minorHAnsi" w:hAnsiTheme="minorHAnsi" w:cs="Arial"/>
        </w:rPr>
        <w:t xml:space="preserve">and submit to </w:t>
      </w:r>
      <w:r w:rsidR="00DC5C88" w:rsidRPr="00625372">
        <w:rPr>
          <w:rFonts w:asciiTheme="minorHAnsi" w:hAnsiTheme="minorHAnsi" w:cs="Arial"/>
        </w:rPr>
        <w:t>Biosafety Officer</w:t>
      </w:r>
      <w:r w:rsidR="00F76D47">
        <w:rPr>
          <w:rFonts w:asciiTheme="minorHAnsi" w:hAnsiTheme="minorHAnsi" w:cs="Arial"/>
        </w:rPr>
        <w:t>.</w:t>
      </w:r>
    </w:p>
    <w:p w14:paraId="5D48B2E9" w14:textId="4F145F7A" w:rsidR="006E047F" w:rsidRPr="007008C0" w:rsidRDefault="006E047F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ind w:left="450" w:right="720" w:hanging="450"/>
        <w:rPr>
          <w:rFonts w:asciiTheme="minorHAnsi" w:hAnsiTheme="minorHAnsi" w:cs="Arial"/>
        </w:rPr>
        <w:sectPr w:rsidR="006E047F" w:rsidRPr="007008C0" w:rsidSect="006E047F">
          <w:pgSz w:w="12240" w:h="15840"/>
          <w:pgMar w:top="1008" w:right="720" w:bottom="1008" w:left="1440" w:header="720" w:footer="432" w:gutter="0"/>
          <w:pgNumType w:start="16"/>
          <w:cols w:space="720"/>
          <w:docGrid w:linePitch="360"/>
        </w:sectPr>
      </w:pPr>
    </w:p>
    <w:p w14:paraId="3E53F6E2" w14:textId="6A773778" w:rsidR="00F76D47" w:rsidRDefault="00F76D47">
      <w:pPr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</w:rPr>
        <w:lastRenderedPageBreak/>
        <w:br w:type="page"/>
      </w:r>
    </w:p>
    <w:p w14:paraId="7A97E5A2" w14:textId="77777777" w:rsidR="006E047F" w:rsidRPr="003D35E5" w:rsidRDefault="006E047F" w:rsidP="006E047F">
      <w:pPr>
        <w:spacing w:after="200" w:line="276" w:lineRule="auto"/>
        <w:ind w:right="-720"/>
        <w:rPr>
          <w:rFonts w:asciiTheme="minorHAnsi" w:hAnsiTheme="minorHAnsi" w:cs="Arial"/>
          <w:color w:val="000000"/>
          <w:sz w:val="18"/>
          <w:szCs w:val="18"/>
        </w:rPr>
      </w:pPr>
    </w:p>
    <w:p w14:paraId="3633090E" w14:textId="77777777" w:rsidR="006E047F" w:rsidRPr="006E72F1" w:rsidRDefault="006E047F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0" w:color="auto"/>
          <w:right w:val="dashed" w:sz="12" w:space="4" w:color="auto"/>
        </w:pBdr>
        <w:ind w:right="-720"/>
        <w:rPr>
          <w:rFonts w:asciiTheme="minorHAnsi" w:hAnsiTheme="minorHAnsi" w:cs="Arial"/>
          <w:color w:val="auto"/>
          <w:sz w:val="16"/>
          <w:szCs w:val="16"/>
        </w:rPr>
      </w:pPr>
    </w:p>
    <w:p w14:paraId="5EEF2677" w14:textId="77777777" w:rsidR="006E047F" w:rsidRDefault="006E047F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0" w:color="auto"/>
          <w:right w:val="dashed" w:sz="12" w:space="4" w:color="auto"/>
        </w:pBdr>
        <w:ind w:right="-720"/>
        <w:jc w:val="center"/>
        <w:rPr>
          <w:rFonts w:asciiTheme="minorHAnsi" w:hAnsiTheme="minorHAnsi" w:cs="Arial"/>
          <w:b/>
          <w:color w:val="FF0000"/>
          <w:sz w:val="28"/>
          <w:szCs w:val="28"/>
        </w:rPr>
      </w:pPr>
      <w:r w:rsidRPr="00F005F4">
        <w:rPr>
          <w:rFonts w:asciiTheme="minorHAnsi" w:hAnsiTheme="minorHAnsi" w:cs="Arial"/>
          <w:b/>
          <w:color w:val="FF0000"/>
          <w:sz w:val="28"/>
          <w:szCs w:val="28"/>
        </w:rPr>
        <w:t>SPILLS OUTSIDE THE B</w:t>
      </w:r>
      <w:r>
        <w:rPr>
          <w:rFonts w:asciiTheme="minorHAnsi" w:hAnsiTheme="minorHAnsi" w:cs="Arial"/>
          <w:b/>
          <w:color w:val="FF0000"/>
          <w:sz w:val="28"/>
          <w:szCs w:val="28"/>
        </w:rPr>
        <w:t xml:space="preserve">IOSAFETY </w:t>
      </w:r>
      <w:r w:rsidRPr="00F005F4">
        <w:rPr>
          <w:rFonts w:asciiTheme="minorHAnsi" w:hAnsiTheme="minorHAnsi" w:cs="Arial"/>
          <w:b/>
          <w:color w:val="FF0000"/>
          <w:sz w:val="28"/>
          <w:szCs w:val="28"/>
        </w:rPr>
        <w:t>C</w:t>
      </w:r>
      <w:r>
        <w:rPr>
          <w:rFonts w:asciiTheme="minorHAnsi" w:hAnsiTheme="minorHAnsi" w:cs="Arial"/>
          <w:b/>
          <w:color w:val="FF0000"/>
          <w:sz w:val="28"/>
          <w:szCs w:val="28"/>
        </w:rPr>
        <w:t>ABINET</w:t>
      </w:r>
    </w:p>
    <w:p w14:paraId="17A38EE8" w14:textId="77777777" w:rsidR="006E047F" w:rsidRPr="006E72F1" w:rsidRDefault="006E047F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0" w:color="auto"/>
          <w:right w:val="dashed" w:sz="12" w:space="4" w:color="auto"/>
        </w:pBdr>
        <w:spacing w:after="120"/>
        <w:ind w:right="-720"/>
        <w:jc w:val="center"/>
        <w:rPr>
          <w:rFonts w:asciiTheme="minorHAnsi" w:hAnsiTheme="minorHAnsi" w:cs="Arial"/>
          <w:b/>
          <w:color w:val="auto"/>
          <w:sz w:val="28"/>
          <w:szCs w:val="28"/>
        </w:rPr>
      </w:pPr>
      <w:r>
        <w:rPr>
          <w:rFonts w:asciiTheme="minorHAnsi" w:hAnsiTheme="minorHAnsi" w:cs="Arial"/>
          <w:b/>
          <w:color w:val="auto"/>
          <w:sz w:val="28"/>
          <w:szCs w:val="28"/>
        </w:rPr>
        <w:t>Small</w:t>
      </w:r>
      <w:r w:rsidRPr="006E72F1">
        <w:rPr>
          <w:rFonts w:asciiTheme="minorHAnsi" w:hAnsiTheme="minorHAnsi" w:cs="Arial"/>
          <w:b/>
          <w:color w:val="auto"/>
          <w:sz w:val="28"/>
          <w:szCs w:val="28"/>
        </w:rPr>
        <w:t xml:space="preserve"> Spill (&lt;10 mL, localized to small area)</w:t>
      </w:r>
    </w:p>
    <w:p w14:paraId="78AE0E6E" w14:textId="77777777" w:rsidR="006E047F" w:rsidRPr="00F005F4" w:rsidRDefault="006E047F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0" w:color="auto"/>
          <w:right w:val="dashed" w:sz="12" w:space="4" w:color="auto"/>
        </w:pBdr>
        <w:ind w:left="360" w:right="-720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</w:t>
      </w:r>
      <w:r w:rsidRPr="00F005F4">
        <w:rPr>
          <w:rFonts w:asciiTheme="minorHAnsi" w:hAnsiTheme="minorHAnsi" w:cs="Arial"/>
        </w:rPr>
        <w:t>1. Alert personnel in the vicinity.</w:t>
      </w:r>
    </w:p>
    <w:p w14:paraId="486C7BFC" w14:textId="77777777" w:rsidR="006E047F" w:rsidRPr="00F005F4" w:rsidRDefault="006E047F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0" w:color="auto"/>
          <w:right w:val="dashed" w:sz="12" w:space="4" w:color="auto"/>
        </w:pBdr>
        <w:ind w:left="360" w:right="-720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</w:t>
      </w:r>
      <w:r w:rsidRPr="00F005F4">
        <w:rPr>
          <w:rFonts w:asciiTheme="minorHAnsi" w:hAnsiTheme="minorHAnsi" w:cs="Arial"/>
        </w:rPr>
        <w:t xml:space="preserve">2. </w:t>
      </w:r>
      <w:r>
        <w:rPr>
          <w:rFonts w:asciiTheme="minorHAnsi" w:hAnsiTheme="minorHAnsi" w:cs="Arial"/>
        </w:rPr>
        <w:t>Check for contaminated clothing, including shoes.</w:t>
      </w:r>
      <w:r w:rsidRPr="00F005F4">
        <w:rPr>
          <w:rFonts w:asciiTheme="minorHAnsi" w:hAnsiTheme="minorHAnsi" w:cs="Arial"/>
        </w:rPr>
        <w:t xml:space="preserve"> Decontaminate if necessary.</w:t>
      </w:r>
    </w:p>
    <w:p w14:paraId="04DD4D4A" w14:textId="3666EB95" w:rsidR="006E047F" w:rsidRPr="00F005F4" w:rsidRDefault="006E047F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0" w:color="auto"/>
          <w:right w:val="dashed" w:sz="12" w:space="4" w:color="auto"/>
        </w:pBdr>
        <w:ind w:left="360" w:right="-720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</w:t>
      </w:r>
      <w:r w:rsidRPr="00F005F4">
        <w:rPr>
          <w:rFonts w:asciiTheme="minorHAnsi" w:hAnsiTheme="minorHAnsi" w:cs="Arial"/>
        </w:rPr>
        <w:t>3. Evacuate the room. Close door. Discard p</w:t>
      </w:r>
      <w:r>
        <w:rPr>
          <w:rFonts w:asciiTheme="minorHAnsi" w:hAnsiTheme="minorHAnsi" w:cs="Arial"/>
        </w:rPr>
        <w:t xml:space="preserve">otentially contaminated PPE, </w:t>
      </w:r>
      <w:r w:rsidRPr="00F005F4">
        <w:rPr>
          <w:rFonts w:asciiTheme="minorHAnsi" w:hAnsiTheme="minorHAnsi" w:cs="Arial"/>
        </w:rPr>
        <w:t>remove</w:t>
      </w:r>
      <w:r>
        <w:rPr>
          <w:rFonts w:asciiTheme="minorHAnsi" w:hAnsiTheme="minorHAnsi" w:cs="Arial"/>
        </w:rPr>
        <w:t xml:space="preserve"> and decon</w:t>
      </w:r>
      <w:r w:rsidR="00DC5C88">
        <w:rPr>
          <w:rFonts w:asciiTheme="minorHAnsi" w:hAnsiTheme="minorHAnsi" w:cs="Arial"/>
        </w:rPr>
        <w:t>taminate</w:t>
      </w:r>
      <w:r w:rsidRPr="00F005F4">
        <w:rPr>
          <w:rFonts w:asciiTheme="minorHAnsi" w:hAnsiTheme="minorHAnsi" w:cs="Arial"/>
        </w:rPr>
        <w:t xml:space="preserve"> any contaminated clothing.</w:t>
      </w:r>
      <w:r>
        <w:rPr>
          <w:rFonts w:asciiTheme="minorHAnsi" w:hAnsiTheme="minorHAnsi" w:cs="Arial"/>
        </w:rPr>
        <w:t xml:space="preserve"> Wash hands.</w:t>
      </w:r>
    </w:p>
    <w:p w14:paraId="38EAC216" w14:textId="32EF4968" w:rsidR="006E047F" w:rsidRPr="00F005F4" w:rsidRDefault="006E047F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0" w:color="auto"/>
          <w:right w:val="dashed" w:sz="12" w:space="4" w:color="auto"/>
        </w:pBdr>
        <w:ind w:left="360" w:right="-720" w:hanging="360"/>
        <w:rPr>
          <w:rFonts w:asciiTheme="minorHAnsi" w:hAnsiTheme="minorHAnsi" w:cs="Arial"/>
        </w:rPr>
      </w:pPr>
      <w:r w:rsidRPr="00625372">
        <w:rPr>
          <w:rFonts w:asciiTheme="minorHAnsi" w:hAnsiTheme="minorHAnsi" w:cs="Arial"/>
        </w:rPr>
        <w:t xml:space="preserve">   4. Notify P</w:t>
      </w:r>
      <w:r w:rsidR="00DC5C88">
        <w:rPr>
          <w:rFonts w:asciiTheme="minorHAnsi" w:hAnsiTheme="minorHAnsi" w:cs="Arial"/>
        </w:rPr>
        <w:t>rincipal Investigator</w:t>
      </w:r>
      <w:r w:rsidRPr="00625372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Wait for 20 minutes to allow for room air exchanges to clear aerosols through room exhaust.</w:t>
      </w:r>
    </w:p>
    <w:p w14:paraId="2124944B" w14:textId="77777777" w:rsidR="006E047F" w:rsidRPr="00F005F4" w:rsidRDefault="006E047F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0" w:color="auto"/>
          <w:right w:val="dashed" w:sz="12" w:space="4" w:color="auto"/>
        </w:pBdr>
        <w:ind w:left="360" w:right="-720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5</w:t>
      </w:r>
      <w:r w:rsidRPr="00F005F4">
        <w:rPr>
          <w:rFonts w:asciiTheme="minorHAnsi" w:hAnsiTheme="minorHAnsi" w:cs="Arial"/>
        </w:rPr>
        <w:t>. Don fresh PPE: lab coat or gown, gloves, mask, eye protection.</w:t>
      </w:r>
    </w:p>
    <w:p w14:paraId="1359D3F8" w14:textId="77777777" w:rsidR="006E047F" w:rsidRPr="00F005F4" w:rsidRDefault="006E047F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0" w:color="auto"/>
          <w:right w:val="dashed" w:sz="12" w:space="4" w:color="auto"/>
        </w:pBdr>
        <w:ind w:left="360" w:right="-720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6. Cover spill with paper towels.</w:t>
      </w:r>
    </w:p>
    <w:p w14:paraId="782598F2" w14:textId="77777777" w:rsidR="006E047F" w:rsidRPr="00F005F4" w:rsidRDefault="006E047F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0" w:color="auto"/>
          <w:right w:val="dashed" w:sz="12" w:space="4" w:color="auto"/>
        </w:pBdr>
        <w:ind w:left="360" w:right="-720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7</w:t>
      </w:r>
      <w:r w:rsidRPr="00F005F4">
        <w:rPr>
          <w:rFonts w:asciiTheme="minorHAnsi" w:hAnsiTheme="minorHAnsi" w:cs="Arial"/>
        </w:rPr>
        <w:t>. S</w:t>
      </w:r>
      <w:r>
        <w:rPr>
          <w:rFonts w:asciiTheme="minorHAnsi" w:hAnsiTheme="minorHAnsi" w:cs="Arial"/>
        </w:rPr>
        <w:t>oak paper towels with the appropriate disinfectant</w:t>
      </w:r>
      <w:r w:rsidRPr="00F005F4">
        <w:rPr>
          <w:rFonts w:asciiTheme="minorHAnsi" w:hAnsiTheme="minorHAnsi" w:cs="Arial"/>
        </w:rPr>
        <w:t>, from perimeter toward the center.</w:t>
      </w:r>
    </w:p>
    <w:p w14:paraId="55698389" w14:textId="77777777" w:rsidR="006E047F" w:rsidRPr="00F005F4" w:rsidRDefault="006E047F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0" w:color="auto"/>
          <w:right w:val="dashed" w:sz="12" w:space="4" w:color="auto"/>
        </w:pBdr>
        <w:ind w:left="360" w:right="-720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8. Allow 30 min. of contact time. Work can continue during contact time.</w:t>
      </w:r>
    </w:p>
    <w:p w14:paraId="4BE7EFEB" w14:textId="77777777" w:rsidR="006E047F" w:rsidRPr="00F005F4" w:rsidRDefault="006E047F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0" w:color="auto"/>
          <w:right w:val="dashed" w:sz="12" w:space="4" w:color="auto"/>
        </w:pBdr>
        <w:ind w:left="360" w:right="-720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9. Discarded </w:t>
      </w:r>
      <w:r w:rsidRPr="00F005F4">
        <w:rPr>
          <w:rFonts w:asciiTheme="minorHAnsi" w:hAnsiTheme="minorHAnsi" w:cs="Arial"/>
        </w:rPr>
        <w:t xml:space="preserve">towels go in biohazard bags. </w:t>
      </w:r>
      <w:r>
        <w:rPr>
          <w:rFonts w:asciiTheme="minorHAnsi" w:hAnsiTheme="minorHAnsi" w:cs="Arial"/>
        </w:rPr>
        <w:t>Pick up sharps with tongs &amp; place in sharps container.</w:t>
      </w:r>
    </w:p>
    <w:p w14:paraId="1BEBD959" w14:textId="77777777" w:rsidR="006E047F" w:rsidRPr="00170B02" w:rsidRDefault="006E047F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0" w:color="auto"/>
          <w:right w:val="dashed" w:sz="12" w:space="4" w:color="auto"/>
        </w:pBdr>
        <w:ind w:left="360" w:right="-720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10</w:t>
      </w:r>
      <w:r w:rsidRPr="00F005F4">
        <w:rPr>
          <w:rFonts w:asciiTheme="minorHAnsi" w:hAnsiTheme="minorHAnsi" w:cs="Arial"/>
        </w:rPr>
        <w:t>. Wip</w:t>
      </w:r>
      <w:r>
        <w:rPr>
          <w:rFonts w:asciiTheme="minorHAnsi" w:hAnsiTheme="minorHAnsi" w:cs="Arial"/>
        </w:rPr>
        <w:t>e down spill area one final time with appropriate disinfectant.</w:t>
      </w:r>
    </w:p>
    <w:p w14:paraId="41FDF00B" w14:textId="77777777" w:rsidR="006E047F" w:rsidRPr="006E72F1" w:rsidRDefault="006E047F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0" w:color="auto"/>
          <w:right w:val="dashed" w:sz="12" w:space="4" w:color="auto"/>
        </w:pBdr>
        <w:ind w:right="-720"/>
        <w:rPr>
          <w:rFonts w:asciiTheme="minorHAnsi" w:hAnsiTheme="minorHAnsi" w:cs="Arial"/>
          <w:color w:val="auto"/>
          <w:sz w:val="16"/>
          <w:szCs w:val="16"/>
        </w:rPr>
      </w:pPr>
    </w:p>
    <w:p w14:paraId="45EE9F20" w14:textId="77777777" w:rsidR="006E047F" w:rsidRDefault="006E047F" w:rsidP="006E047F">
      <w:pPr>
        <w:autoSpaceDE w:val="0"/>
        <w:autoSpaceDN w:val="0"/>
        <w:adjustRightInd w:val="0"/>
        <w:ind w:right="-720"/>
        <w:rPr>
          <w:rFonts w:asciiTheme="minorHAnsi" w:hAnsiTheme="minorHAnsi" w:cs="Arial"/>
          <w:bCs/>
        </w:rPr>
      </w:pPr>
    </w:p>
    <w:p w14:paraId="49046C46" w14:textId="77777777" w:rsidR="006E047F" w:rsidRPr="00F259F6" w:rsidRDefault="006E047F" w:rsidP="006E047F">
      <w:pPr>
        <w:ind w:right="-720"/>
        <w:rPr>
          <w:rFonts w:asciiTheme="minorHAnsi" w:hAnsiTheme="minorHAnsi" w:cs="Arial"/>
          <w:b/>
          <w:sz w:val="22"/>
          <w:szCs w:val="22"/>
        </w:rPr>
      </w:pPr>
    </w:p>
    <w:p w14:paraId="10415419" w14:textId="46BA0E34" w:rsidR="006E047F" w:rsidRDefault="006E047F" w:rsidP="006E047F">
      <w:pPr>
        <w:ind w:right="-720"/>
        <w:rPr>
          <w:rFonts w:asciiTheme="minorHAnsi" w:hAnsiTheme="minorHAnsi" w:cs="Arial"/>
          <w:color w:val="000000"/>
          <w:sz w:val="18"/>
          <w:szCs w:val="18"/>
        </w:rPr>
      </w:pPr>
    </w:p>
    <w:p w14:paraId="57DD9618" w14:textId="77777777" w:rsidR="006E047F" w:rsidRPr="00F005F4" w:rsidRDefault="006E047F" w:rsidP="006E047F">
      <w:pPr>
        <w:autoSpaceDE w:val="0"/>
        <w:autoSpaceDN w:val="0"/>
        <w:adjustRightInd w:val="0"/>
        <w:ind w:right="-720"/>
        <w:rPr>
          <w:rFonts w:asciiTheme="minorHAnsi" w:hAnsiTheme="minorHAnsi" w:cs="Arial"/>
          <w:bCs/>
        </w:rPr>
      </w:pPr>
    </w:p>
    <w:p w14:paraId="6AD40204" w14:textId="77777777" w:rsidR="006E047F" w:rsidRPr="006E72F1" w:rsidRDefault="006E047F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0" w:color="auto"/>
          <w:right w:val="dashed" w:sz="12" w:space="4" w:color="auto"/>
        </w:pBdr>
        <w:ind w:right="-720"/>
        <w:rPr>
          <w:rFonts w:asciiTheme="minorHAnsi" w:hAnsiTheme="minorHAnsi" w:cs="Arial"/>
          <w:color w:val="auto"/>
          <w:sz w:val="16"/>
          <w:szCs w:val="16"/>
        </w:rPr>
      </w:pPr>
    </w:p>
    <w:p w14:paraId="625E317D" w14:textId="5673169F" w:rsidR="006E047F" w:rsidRDefault="006E047F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0" w:color="auto"/>
          <w:right w:val="dashed" w:sz="12" w:space="4" w:color="auto"/>
        </w:pBdr>
        <w:ind w:right="-720"/>
        <w:jc w:val="center"/>
        <w:rPr>
          <w:rFonts w:asciiTheme="minorHAnsi" w:hAnsiTheme="minorHAnsi" w:cs="Arial"/>
          <w:b/>
          <w:color w:val="FF0000"/>
          <w:sz w:val="28"/>
          <w:szCs w:val="28"/>
        </w:rPr>
      </w:pPr>
      <w:r w:rsidRPr="00F005F4">
        <w:rPr>
          <w:rFonts w:asciiTheme="minorHAnsi" w:hAnsiTheme="minorHAnsi" w:cs="Arial"/>
          <w:b/>
          <w:color w:val="FF0000"/>
          <w:sz w:val="28"/>
          <w:szCs w:val="28"/>
        </w:rPr>
        <w:t xml:space="preserve">SPILLS OUTSIDE THE </w:t>
      </w:r>
      <w:r w:rsidR="0007106A" w:rsidRPr="00F005F4">
        <w:rPr>
          <w:rFonts w:asciiTheme="minorHAnsi" w:hAnsiTheme="minorHAnsi" w:cs="Arial"/>
          <w:b/>
          <w:color w:val="FF0000"/>
          <w:sz w:val="28"/>
          <w:szCs w:val="28"/>
        </w:rPr>
        <w:t>B</w:t>
      </w:r>
      <w:r w:rsidR="0007106A">
        <w:rPr>
          <w:rFonts w:asciiTheme="minorHAnsi" w:hAnsiTheme="minorHAnsi" w:cs="Arial"/>
          <w:b/>
          <w:color w:val="FF0000"/>
          <w:sz w:val="28"/>
          <w:szCs w:val="28"/>
        </w:rPr>
        <w:t xml:space="preserve">IOSAFETY </w:t>
      </w:r>
      <w:r w:rsidR="0007106A" w:rsidRPr="00F005F4">
        <w:rPr>
          <w:rFonts w:asciiTheme="minorHAnsi" w:hAnsiTheme="minorHAnsi" w:cs="Arial"/>
          <w:b/>
          <w:color w:val="FF0000"/>
          <w:sz w:val="28"/>
          <w:szCs w:val="28"/>
        </w:rPr>
        <w:t>C</w:t>
      </w:r>
      <w:r w:rsidR="0007106A">
        <w:rPr>
          <w:rFonts w:asciiTheme="minorHAnsi" w:hAnsiTheme="minorHAnsi" w:cs="Arial"/>
          <w:b/>
          <w:color w:val="FF0000"/>
          <w:sz w:val="28"/>
          <w:szCs w:val="28"/>
        </w:rPr>
        <w:t>ABINET</w:t>
      </w:r>
    </w:p>
    <w:p w14:paraId="529D60C0" w14:textId="77777777" w:rsidR="006E047F" w:rsidRPr="006E72F1" w:rsidRDefault="006E047F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0" w:color="auto"/>
          <w:right w:val="dashed" w:sz="12" w:space="4" w:color="auto"/>
        </w:pBdr>
        <w:spacing w:after="120"/>
        <w:ind w:right="-720"/>
        <w:jc w:val="center"/>
        <w:rPr>
          <w:rFonts w:asciiTheme="minorHAnsi" w:hAnsiTheme="minorHAnsi" w:cs="Arial"/>
          <w:b/>
          <w:color w:val="auto"/>
          <w:sz w:val="28"/>
          <w:szCs w:val="28"/>
        </w:rPr>
      </w:pPr>
      <w:r w:rsidRPr="006E72F1">
        <w:rPr>
          <w:rFonts w:asciiTheme="minorHAnsi" w:hAnsiTheme="minorHAnsi" w:cs="Arial"/>
          <w:b/>
          <w:color w:val="auto"/>
          <w:sz w:val="28"/>
          <w:szCs w:val="28"/>
        </w:rPr>
        <w:t>M</w:t>
      </w:r>
      <w:r>
        <w:rPr>
          <w:rFonts w:asciiTheme="minorHAnsi" w:hAnsiTheme="minorHAnsi" w:cs="Arial"/>
          <w:b/>
          <w:color w:val="auto"/>
          <w:sz w:val="28"/>
          <w:szCs w:val="28"/>
        </w:rPr>
        <w:t>ajor</w:t>
      </w:r>
      <w:r w:rsidRPr="006E72F1">
        <w:rPr>
          <w:rFonts w:asciiTheme="minorHAnsi" w:hAnsiTheme="minorHAnsi" w:cs="Arial"/>
          <w:b/>
          <w:color w:val="auto"/>
          <w:sz w:val="28"/>
          <w:szCs w:val="28"/>
        </w:rPr>
        <w:t xml:space="preserve"> S</w:t>
      </w:r>
      <w:r>
        <w:rPr>
          <w:rFonts w:asciiTheme="minorHAnsi" w:hAnsiTheme="minorHAnsi" w:cs="Arial"/>
          <w:b/>
          <w:color w:val="auto"/>
          <w:sz w:val="28"/>
          <w:szCs w:val="28"/>
        </w:rPr>
        <w:t>pill</w:t>
      </w:r>
      <w:r w:rsidRPr="006E72F1">
        <w:rPr>
          <w:rFonts w:asciiTheme="minorHAnsi" w:hAnsiTheme="minorHAnsi" w:cs="Arial"/>
          <w:b/>
          <w:color w:val="auto"/>
          <w:sz w:val="28"/>
          <w:szCs w:val="28"/>
        </w:rPr>
        <w:t xml:space="preserve"> (&gt;10 mL, localized to small area)</w:t>
      </w:r>
    </w:p>
    <w:p w14:paraId="7A958581" w14:textId="77777777" w:rsidR="006E047F" w:rsidRPr="00F005F4" w:rsidRDefault="006E047F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0" w:color="auto"/>
          <w:right w:val="dashed" w:sz="12" w:space="4" w:color="auto"/>
        </w:pBdr>
        <w:ind w:right="-720"/>
        <w:rPr>
          <w:rFonts w:asciiTheme="minorHAnsi" w:hAnsiTheme="minorHAnsi" w:cs="Arial"/>
        </w:rPr>
      </w:pPr>
      <w:r w:rsidRPr="00F005F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</w:t>
      </w:r>
      <w:r w:rsidRPr="00F005F4">
        <w:rPr>
          <w:rFonts w:asciiTheme="minorHAnsi" w:hAnsiTheme="minorHAnsi" w:cs="Arial"/>
        </w:rPr>
        <w:t>1. Alert personnel in the vicinity.</w:t>
      </w:r>
    </w:p>
    <w:p w14:paraId="552FAB4F" w14:textId="77777777" w:rsidR="006E047F" w:rsidRPr="00F005F4" w:rsidRDefault="006E047F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0" w:color="auto"/>
          <w:right w:val="dashed" w:sz="12" w:space="4" w:color="auto"/>
        </w:pBdr>
        <w:ind w:right="-720"/>
        <w:rPr>
          <w:rFonts w:asciiTheme="minorHAnsi" w:hAnsiTheme="minorHAnsi" w:cs="Arial"/>
        </w:rPr>
      </w:pPr>
      <w:r w:rsidRPr="00F005F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</w:t>
      </w:r>
      <w:r w:rsidRPr="00F005F4">
        <w:rPr>
          <w:rFonts w:asciiTheme="minorHAnsi" w:hAnsiTheme="minorHAnsi" w:cs="Arial"/>
        </w:rPr>
        <w:t xml:space="preserve">2. </w:t>
      </w:r>
      <w:r>
        <w:rPr>
          <w:rFonts w:asciiTheme="minorHAnsi" w:hAnsiTheme="minorHAnsi" w:cs="Arial"/>
        </w:rPr>
        <w:t>Check for contaminated clothing, including shoes.</w:t>
      </w:r>
      <w:r w:rsidRPr="00F005F4">
        <w:rPr>
          <w:rFonts w:asciiTheme="minorHAnsi" w:hAnsiTheme="minorHAnsi" w:cs="Arial"/>
        </w:rPr>
        <w:t xml:space="preserve"> Decontaminate if necessary.</w:t>
      </w:r>
    </w:p>
    <w:p w14:paraId="20CBE2DF" w14:textId="77777777" w:rsidR="006E047F" w:rsidRPr="00F005F4" w:rsidRDefault="006E047F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0" w:color="auto"/>
          <w:right w:val="dashed" w:sz="12" w:space="4" w:color="auto"/>
        </w:pBdr>
        <w:ind w:left="450" w:right="-720" w:hanging="450"/>
        <w:rPr>
          <w:rFonts w:asciiTheme="minorHAnsi" w:hAnsiTheme="minorHAnsi" w:cs="Arial"/>
        </w:rPr>
      </w:pPr>
      <w:r w:rsidRPr="00F005F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</w:t>
      </w:r>
      <w:r w:rsidRPr="00F005F4">
        <w:rPr>
          <w:rFonts w:asciiTheme="minorHAnsi" w:hAnsiTheme="minorHAnsi" w:cs="Arial"/>
        </w:rPr>
        <w:t>3. Evacuate the room. Close door. Discard potentially contaminated PPE and remove any contaminate</w:t>
      </w:r>
      <w:r>
        <w:rPr>
          <w:rFonts w:asciiTheme="minorHAnsi" w:hAnsiTheme="minorHAnsi" w:cs="Arial"/>
        </w:rPr>
        <w:t xml:space="preserve">d clothing. Wash hands </w:t>
      </w:r>
      <w:r w:rsidRPr="00F005F4">
        <w:rPr>
          <w:rFonts w:asciiTheme="minorHAnsi" w:hAnsiTheme="minorHAnsi" w:cs="Arial"/>
        </w:rPr>
        <w:t>thoroughly.</w:t>
      </w:r>
    </w:p>
    <w:p w14:paraId="48CB5170" w14:textId="77777777" w:rsidR="006E047F" w:rsidRPr="00F005F4" w:rsidRDefault="006E047F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0" w:color="auto"/>
          <w:right w:val="dashed" w:sz="12" w:space="4" w:color="auto"/>
        </w:pBdr>
        <w:ind w:right="-720"/>
        <w:rPr>
          <w:rFonts w:asciiTheme="minorHAnsi" w:hAnsiTheme="minorHAnsi" w:cs="Arial"/>
        </w:rPr>
      </w:pPr>
      <w:r w:rsidRPr="00F005F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</w:t>
      </w:r>
      <w:r w:rsidRPr="00F005F4">
        <w:rPr>
          <w:rFonts w:asciiTheme="minorHAnsi" w:hAnsiTheme="minorHAnsi" w:cs="Arial"/>
        </w:rPr>
        <w:t>4. Post warning sign: “DO NOT ENTER: Biological spill!”</w:t>
      </w:r>
    </w:p>
    <w:p w14:paraId="3B001A04" w14:textId="3FC3B691" w:rsidR="006E047F" w:rsidRPr="00F005F4" w:rsidRDefault="006E047F" w:rsidP="00DC5C88">
      <w:pPr>
        <w:pStyle w:val="Default"/>
        <w:pBdr>
          <w:top w:val="dashed" w:sz="12" w:space="1" w:color="auto"/>
          <w:left w:val="dashed" w:sz="12" w:space="4" w:color="auto"/>
          <w:bottom w:val="dashed" w:sz="12" w:space="0" w:color="auto"/>
          <w:right w:val="dashed" w:sz="12" w:space="4" w:color="auto"/>
        </w:pBdr>
        <w:ind w:left="360" w:right="-720" w:hanging="360"/>
        <w:rPr>
          <w:rFonts w:asciiTheme="minorHAnsi" w:hAnsiTheme="minorHAnsi" w:cs="Arial"/>
        </w:rPr>
      </w:pPr>
      <w:r w:rsidRPr="00F005F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5. Wait 2</w:t>
      </w:r>
      <w:r w:rsidRPr="00F005F4">
        <w:rPr>
          <w:rFonts w:asciiTheme="minorHAnsi" w:hAnsiTheme="minorHAnsi" w:cs="Arial"/>
        </w:rPr>
        <w:t xml:space="preserve">0 min. </w:t>
      </w:r>
      <w:r w:rsidRPr="00625372">
        <w:rPr>
          <w:rFonts w:asciiTheme="minorHAnsi" w:hAnsiTheme="minorHAnsi" w:cs="Arial"/>
        </w:rPr>
        <w:t xml:space="preserve">Meanwhile, notify </w:t>
      </w:r>
      <w:r w:rsidR="00DC5C88" w:rsidRPr="00625372">
        <w:rPr>
          <w:rFonts w:asciiTheme="minorHAnsi" w:hAnsiTheme="minorHAnsi" w:cs="Arial"/>
        </w:rPr>
        <w:t>P</w:t>
      </w:r>
      <w:r w:rsidR="00DC5C88">
        <w:rPr>
          <w:rFonts w:asciiTheme="minorHAnsi" w:hAnsiTheme="minorHAnsi" w:cs="Arial"/>
        </w:rPr>
        <w:t xml:space="preserve">rincipal Investigator </w:t>
      </w:r>
      <w:r w:rsidR="00DC5C88" w:rsidRPr="00625372">
        <w:rPr>
          <w:rFonts w:asciiTheme="minorHAnsi" w:hAnsiTheme="minorHAnsi" w:cs="Arial"/>
        </w:rPr>
        <w:t xml:space="preserve">and </w:t>
      </w:r>
      <w:r w:rsidR="00F76D47">
        <w:rPr>
          <w:rFonts w:asciiTheme="minorHAnsi" w:hAnsiTheme="minorHAnsi" w:cs="Arial"/>
        </w:rPr>
        <w:t>Risk Management</w:t>
      </w:r>
      <w:r w:rsidR="00DC5C88">
        <w:rPr>
          <w:rFonts w:asciiTheme="minorHAnsi" w:hAnsiTheme="minorHAnsi" w:cs="Arial"/>
        </w:rPr>
        <w:t xml:space="preserve"> (843-792-3604)</w:t>
      </w:r>
      <w:r w:rsidR="00DC5C88" w:rsidRPr="00625372">
        <w:rPr>
          <w:rFonts w:asciiTheme="minorHAnsi" w:hAnsiTheme="minorHAnsi" w:cs="Arial"/>
        </w:rPr>
        <w:t>.</w:t>
      </w:r>
    </w:p>
    <w:p w14:paraId="0DF2ED9D" w14:textId="22B191B6" w:rsidR="006E047F" w:rsidRPr="00F005F4" w:rsidRDefault="006E047F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0" w:color="auto"/>
          <w:right w:val="dashed" w:sz="12" w:space="4" w:color="auto"/>
        </w:pBdr>
        <w:ind w:right="-720"/>
        <w:rPr>
          <w:rFonts w:asciiTheme="minorHAnsi" w:hAnsiTheme="minorHAnsi" w:cs="Arial"/>
        </w:rPr>
      </w:pPr>
      <w:r w:rsidRPr="00F005F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</w:t>
      </w:r>
      <w:r w:rsidRPr="00F005F4">
        <w:rPr>
          <w:rFonts w:asciiTheme="minorHAnsi" w:hAnsiTheme="minorHAnsi" w:cs="Arial"/>
        </w:rPr>
        <w:t xml:space="preserve">6. If assistance is needed, </w:t>
      </w:r>
      <w:r w:rsidR="00F76D47">
        <w:rPr>
          <w:rFonts w:asciiTheme="minorHAnsi" w:hAnsiTheme="minorHAnsi" w:cs="Arial"/>
        </w:rPr>
        <w:t>request Biosafety Officer when calling Risk Management.</w:t>
      </w:r>
    </w:p>
    <w:p w14:paraId="3B925190" w14:textId="77777777" w:rsidR="006E047F" w:rsidRPr="00F005F4" w:rsidRDefault="006E047F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0" w:color="auto"/>
          <w:right w:val="dashed" w:sz="12" w:space="4" w:color="auto"/>
        </w:pBdr>
        <w:ind w:right="-720"/>
        <w:rPr>
          <w:rFonts w:asciiTheme="minorHAnsi" w:hAnsiTheme="minorHAnsi" w:cs="Arial"/>
        </w:rPr>
      </w:pPr>
      <w:r w:rsidRPr="00F005F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</w:t>
      </w:r>
      <w:r w:rsidRPr="00F005F4">
        <w:rPr>
          <w:rFonts w:asciiTheme="minorHAnsi" w:hAnsiTheme="minorHAnsi" w:cs="Arial"/>
        </w:rPr>
        <w:t>7. Don fresh PPE: lab coat or gown, gloves, mask, eye protection.</w:t>
      </w:r>
    </w:p>
    <w:p w14:paraId="774FDD9F" w14:textId="77777777" w:rsidR="006E047F" w:rsidRPr="00F005F4" w:rsidRDefault="006E047F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0" w:color="auto"/>
          <w:right w:val="dashed" w:sz="12" w:space="4" w:color="auto"/>
        </w:pBdr>
        <w:ind w:right="-720"/>
        <w:rPr>
          <w:rFonts w:asciiTheme="minorHAnsi" w:hAnsiTheme="minorHAnsi" w:cs="Arial"/>
        </w:rPr>
      </w:pPr>
      <w:r w:rsidRPr="00F005F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</w:t>
      </w:r>
      <w:r w:rsidRPr="00F005F4">
        <w:rPr>
          <w:rFonts w:asciiTheme="minorHAnsi" w:hAnsiTheme="minorHAnsi" w:cs="Arial"/>
        </w:rPr>
        <w:t>8. Re-enter the room, cover spill with paper towels.</w:t>
      </w:r>
    </w:p>
    <w:p w14:paraId="4DF61492" w14:textId="77777777" w:rsidR="006E047F" w:rsidRPr="00F005F4" w:rsidRDefault="006E047F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0" w:color="auto"/>
          <w:right w:val="dashed" w:sz="12" w:space="4" w:color="auto"/>
        </w:pBdr>
        <w:ind w:right="-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</w:t>
      </w:r>
      <w:r w:rsidRPr="00F005F4">
        <w:rPr>
          <w:rFonts w:asciiTheme="minorHAnsi" w:hAnsiTheme="minorHAnsi" w:cs="Arial"/>
        </w:rPr>
        <w:t>9. S</w:t>
      </w:r>
      <w:r>
        <w:rPr>
          <w:rFonts w:asciiTheme="minorHAnsi" w:hAnsiTheme="minorHAnsi" w:cs="Arial"/>
        </w:rPr>
        <w:t>oak paper towels with appropriate disinfectant</w:t>
      </w:r>
      <w:r w:rsidRPr="00F005F4">
        <w:rPr>
          <w:rFonts w:asciiTheme="minorHAnsi" w:hAnsiTheme="minorHAnsi" w:cs="Arial"/>
        </w:rPr>
        <w:t>, from perimeter toward the center.</w:t>
      </w:r>
    </w:p>
    <w:p w14:paraId="74800FF5" w14:textId="77777777" w:rsidR="006E047F" w:rsidRPr="00F005F4" w:rsidRDefault="006E047F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0" w:color="auto"/>
          <w:right w:val="dashed" w:sz="12" w:space="4" w:color="auto"/>
        </w:pBdr>
        <w:ind w:right="-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10. Allow 3</w:t>
      </w:r>
      <w:r w:rsidRPr="00F005F4">
        <w:rPr>
          <w:rFonts w:asciiTheme="minorHAnsi" w:hAnsiTheme="minorHAnsi" w:cs="Arial"/>
        </w:rPr>
        <w:t>0 min. of contact time.</w:t>
      </w:r>
      <w:r>
        <w:rPr>
          <w:rFonts w:asciiTheme="minorHAnsi" w:hAnsiTheme="minorHAnsi" w:cs="Arial"/>
        </w:rPr>
        <w:t xml:space="preserve"> Work can continue during contact time.</w:t>
      </w:r>
    </w:p>
    <w:p w14:paraId="6FF131EC" w14:textId="77777777" w:rsidR="006E047F" w:rsidRDefault="006E047F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0" w:color="auto"/>
          <w:right w:val="dashed" w:sz="12" w:space="4" w:color="auto"/>
        </w:pBdr>
        <w:ind w:right="-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Pr="00F005F4">
        <w:rPr>
          <w:rFonts w:asciiTheme="minorHAnsi" w:hAnsiTheme="minorHAnsi" w:cs="Arial"/>
        </w:rPr>
        <w:t xml:space="preserve">11. </w:t>
      </w:r>
      <w:r>
        <w:rPr>
          <w:rFonts w:asciiTheme="minorHAnsi" w:hAnsiTheme="minorHAnsi" w:cs="Arial"/>
        </w:rPr>
        <w:t xml:space="preserve">Discarded </w:t>
      </w:r>
      <w:r w:rsidRPr="00F005F4">
        <w:rPr>
          <w:rFonts w:asciiTheme="minorHAnsi" w:hAnsiTheme="minorHAnsi" w:cs="Arial"/>
        </w:rPr>
        <w:t xml:space="preserve">towels go in biohazard bags. </w:t>
      </w:r>
      <w:r>
        <w:rPr>
          <w:rFonts w:asciiTheme="minorHAnsi" w:hAnsiTheme="minorHAnsi" w:cs="Arial"/>
        </w:rPr>
        <w:t xml:space="preserve">Pick up sharps with tongs &amp; place in sharps   </w:t>
      </w:r>
    </w:p>
    <w:p w14:paraId="131517C2" w14:textId="77777777" w:rsidR="006E047F" w:rsidRPr="00F005F4" w:rsidRDefault="006E047F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0" w:color="auto"/>
          <w:right w:val="dashed" w:sz="12" w:space="4" w:color="auto"/>
        </w:pBdr>
        <w:ind w:right="-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</w:t>
      </w:r>
      <w:proofErr w:type="gramStart"/>
      <w:r>
        <w:rPr>
          <w:rFonts w:asciiTheme="minorHAnsi" w:hAnsiTheme="minorHAnsi" w:cs="Arial"/>
        </w:rPr>
        <w:t>container</w:t>
      </w:r>
      <w:proofErr w:type="gramEnd"/>
      <w:r>
        <w:rPr>
          <w:rFonts w:asciiTheme="minorHAnsi" w:hAnsiTheme="minorHAnsi" w:cs="Arial"/>
        </w:rPr>
        <w:t>.</w:t>
      </w:r>
    </w:p>
    <w:p w14:paraId="2B3D2C0B" w14:textId="77777777" w:rsidR="006E047F" w:rsidRPr="00F005F4" w:rsidRDefault="006E047F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0" w:color="auto"/>
          <w:right w:val="dashed" w:sz="12" w:space="4" w:color="auto"/>
        </w:pBdr>
        <w:ind w:right="-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Pr="00F005F4">
        <w:rPr>
          <w:rFonts w:asciiTheme="minorHAnsi" w:hAnsiTheme="minorHAnsi" w:cs="Arial"/>
        </w:rPr>
        <w:t>12. Wip</w:t>
      </w:r>
      <w:r>
        <w:rPr>
          <w:rFonts w:asciiTheme="minorHAnsi" w:hAnsiTheme="minorHAnsi" w:cs="Arial"/>
        </w:rPr>
        <w:t>e down spill area one final time with appropriate disinfectant.</w:t>
      </w:r>
    </w:p>
    <w:p w14:paraId="04E8C846" w14:textId="6AC06849" w:rsidR="006E047F" w:rsidRDefault="006E047F" w:rsidP="00DC5C88">
      <w:pPr>
        <w:pStyle w:val="Default"/>
        <w:pBdr>
          <w:top w:val="dashed" w:sz="12" w:space="1" w:color="auto"/>
          <w:left w:val="dashed" w:sz="12" w:space="4" w:color="auto"/>
          <w:bottom w:val="dashed" w:sz="12" w:space="0" w:color="auto"/>
          <w:right w:val="dashed" w:sz="12" w:space="4" w:color="auto"/>
        </w:pBdr>
        <w:ind w:left="360" w:right="-720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13</w:t>
      </w:r>
      <w:r w:rsidR="00DC5C88">
        <w:rPr>
          <w:rFonts w:asciiTheme="minorHAnsi" w:hAnsiTheme="minorHAnsi" w:cs="Arial"/>
        </w:rPr>
        <w:t>. With Principal Investigator</w:t>
      </w:r>
      <w:r w:rsidRPr="00F005F4">
        <w:rPr>
          <w:rFonts w:asciiTheme="minorHAnsi" w:hAnsiTheme="minorHAnsi" w:cs="Arial"/>
        </w:rPr>
        <w:t xml:space="preserve">, write up a report and submit to the </w:t>
      </w:r>
      <w:r w:rsidR="00DC5C88" w:rsidRPr="00625372">
        <w:rPr>
          <w:rFonts w:asciiTheme="minorHAnsi" w:hAnsiTheme="minorHAnsi" w:cs="Arial"/>
        </w:rPr>
        <w:t>Biosafety Officer</w:t>
      </w:r>
      <w:r w:rsidR="00F76D47">
        <w:rPr>
          <w:rFonts w:asciiTheme="minorHAnsi" w:hAnsiTheme="minorHAnsi" w:cs="Arial"/>
        </w:rPr>
        <w:t>.</w:t>
      </w:r>
    </w:p>
    <w:p w14:paraId="46C9F23B" w14:textId="77777777" w:rsidR="00DC5C88" w:rsidRPr="00170B02" w:rsidRDefault="00DC5C88" w:rsidP="00DC5C88">
      <w:pPr>
        <w:pStyle w:val="Default"/>
        <w:pBdr>
          <w:top w:val="dashed" w:sz="12" w:space="1" w:color="auto"/>
          <w:left w:val="dashed" w:sz="12" w:space="4" w:color="auto"/>
          <w:bottom w:val="dashed" w:sz="12" w:space="0" w:color="auto"/>
          <w:right w:val="dashed" w:sz="12" w:space="4" w:color="auto"/>
        </w:pBdr>
        <w:ind w:left="360" w:right="-720" w:hanging="360"/>
        <w:rPr>
          <w:rFonts w:asciiTheme="minorHAnsi" w:hAnsiTheme="minorHAnsi" w:cs="Arial"/>
        </w:rPr>
      </w:pPr>
    </w:p>
    <w:p w14:paraId="3543EB52" w14:textId="77777777" w:rsidR="006E047F" w:rsidRDefault="006E047F" w:rsidP="006E047F">
      <w:pPr>
        <w:spacing w:after="200" w:line="276" w:lineRule="auto"/>
        <w:ind w:right="-720"/>
        <w:rPr>
          <w:rFonts w:asciiTheme="minorHAnsi" w:hAnsiTheme="minorHAnsi" w:cs="Arial"/>
          <w:color w:val="000000"/>
          <w:sz w:val="18"/>
          <w:szCs w:val="18"/>
        </w:rPr>
      </w:pPr>
    </w:p>
    <w:p w14:paraId="279957D6" w14:textId="77777777" w:rsidR="006E047F" w:rsidRDefault="006E047F" w:rsidP="006E047F">
      <w:pPr>
        <w:autoSpaceDE w:val="0"/>
        <w:autoSpaceDN w:val="0"/>
        <w:adjustRightInd w:val="0"/>
        <w:ind w:right="-720"/>
        <w:rPr>
          <w:rFonts w:asciiTheme="minorHAnsi" w:hAnsiTheme="minorHAnsi" w:cs="Arial"/>
          <w:bCs/>
        </w:rPr>
      </w:pPr>
    </w:p>
    <w:p w14:paraId="58F44AF3" w14:textId="46FA5BE1" w:rsidR="00F76D47" w:rsidRDefault="00F76D47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lastRenderedPageBreak/>
        <w:br w:type="page"/>
      </w:r>
    </w:p>
    <w:p w14:paraId="0DA39617" w14:textId="77777777" w:rsidR="006E047F" w:rsidRPr="00F005F4" w:rsidRDefault="006E047F" w:rsidP="006E047F">
      <w:pPr>
        <w:autoSpaceDE w:val="0"/>
        <w:autoSpaceDN w:val="0"/>
        <w:adjustRightInd w:val="0"/>
        <w:ind w:right="-720"/>
        <w:rPr>
          <w:rFonts w:asciiTheme="minorHAnsi" w:hAnsiTheme="minorHAnsi" w:cs="Arial"/>
          <w:bCs/>
        </w:rPr>
      </w:pPr>
      <w:bookmarkStart w:id="1" w:name="_GoBack"/>
      <w:bookmarkEnd w:id="1"/>
    </w:p>
    <w:p w14:paraId="2EEC2E6F" w14:textId="77777777" w:rsidR="006E047F" w:rsidRPr="006E72F1" w:rsidRDefault="006E047F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0" w:color="auto"/>
          <w:right w:val="dashed" w:sz="12" w:space="4" w:color="auto"/>
        </w:pBdr>
        <w:ind w:right="-720"/>
        <w:rPr>
          <w:rFonts w:asciiTheme="minorHAnsi" w:hAnsiTheme="minorHAnsi" w:cs="Arial"/>
          <w:color w:val="auto"/>
          <w:sz w:val="16"/>
          <w:szCs w:val="16"/>
        </w:rPr>
      </w:pPr>
    </w:p>
    <w:p w14:paraId="35BE3037" w14:textId="0F27830A" w:rsidR="006E047F" w:rsidRDefault="006E047F" w:rsidP="006E047F">
      <w:pPr>
        <w:pStyle w:val="Default"/>
        <w:pBdr>
          <w:top w:val="dashed" w:sz="12" w:space="1" w:color="auto"/>
          <w:left w:val="dashed" w:sz="12" w:space="4" w:color="auto"/>
          <w:bottom w:val="dashed" w:sz="12" w:space="0" w:color="auto"/>
          <w:right w:val="dashed" w:sz="12" w:space="4" w:color="auto"/>
        </w:pBdr>
        <w:ind w:right="-720"/>
        <w:jc w:val="center"/>
        <w:rPr>
          <w:rFonts w:asciiTheme="minorHAnsi" w:hAnsiTheme="minorHAnsi" w:cs="Arial"/>
          <w:b/>
          <w:color w:val="FF0000"/>
          <w:sz w:val="28"/>
          <w:szCs w:val="28"/>
        </w:rPr>
      </w:pPr>
      <w:r>
        <w:rPr>
          <w:rFonts w:asciiTheme="minorHAnsi" w:hAnsiTheme="minorHAnsi" w:cs="Arial"/>
          <w:b/>
          <w:color w:val="FF0000"/>
          <w:sz w:val="28"/>
          <w:szCs w:val="28"/>
        </w:rPr>
        <w:t xml:space="preserve">TRANSPORT </w:t>
      </w:r>
      <w:r w:rsidRPr="00F005F4">
        <w:rPr>
          <w:rFonts w:asciiTheme="minorHAnsi" w:hAnsiTheme="minorHAnsi" w:cs="Arial"/>
          <w:b/>
          <w:color w:val="FF0000"/>
          <w:sz w:val="28"/>
          <w:szCs w:val="28"/>
        </w:rPr>
        <w:t xml:space="preserve">OUTSIDE THE </w:t>
      </w:r>
      <w:r w:rsidR="00C63911">
        <w:rPr>
          <w:rFonts w:asciiTheme="minorHAnsi" w:hAnsiTheme="minorHAnsi" w:cs="Arial"/>
          <w:b/>
          <w:color w:val="FF0000"/>
          <w:sz w:val="28"/>
          <w:szCs w:val="28"/>
        </w:rPr>
        <w:t xml:space="preserve">BL-2 </w:t>
      </w:r>
      <w:r>
        <w:rPr>
          <w:rFonts w:asciiTheme="minorHAnsi" w:hAnsiTheme="minorHAnsi" w:cs="Arial"/>
          <w:b/>
          <w:color w:val="FF0000"/>
          <w:sz w:val="28"/>
          <w:szCs w:val="28"/>
        </w:rPr>
        <w:t xml:space="preserve">LABORATORY </w:t>
      </w:r>
    </w:p>
    <w:p w14:paraId="5C4C8A4A" w14:textId="55D70EFD" w:rsidR="006E047F" w:rsidRDefault="00DC5C88" w:rsidP="00DC5C88">
      <w:pPr>
        <w:pStyle w:val="Default"/>
        <w:pBdr>
          <w:top w:val="dashed" w:sz="12" w:space="1" w:color="auto"/>
          <w:left w:val="dashed" w:sz="12" w:space="4" w:color="auto"/>
          <w:bottom w:val="dashed" w:sz="12" w:space="0" w:color="auto"/>
          <w:right w:val="dashed" w:sz="12" w:space="4" w:color="auto"/>
        </w:pBdr>
        <w:ind w:left="450" w:right="-720" w:hanging="45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color w:val="auto"/>
          <w:sz w:val="28"/>
          <w:szCs w:val="28"/>
        </w:rPr>
        <w:t xml:space="preserve"> </w:t>
      </w:r>
      <w:r w:rsidR="006E047F" w:rsidRPr="00F005F4">
        <w:rPr>
          <w:rFonts w:asciiTheme="minorHAnsi" w:hAnsiTheme="minorHAnsi" w:cs="Arial"/>
        </w:rPr>
        <w:t xml:space="preserve">1. </w:t>
      </w:r>
      <w:r w:rsidR="006E047F">
        <w:rPr>
          <w:rFonts w:asciiTheme="minorHAnsi" w:hAnsiTheme="minorHAnsi" w:cs="Arial"/>
        </w:rPr>
        <w:t>Viable organisms should only leave the laboratory in a well-sealed primary (inner) and secondary (outer) container with a closable top (a test tube rack inside a tray</w:t>
      </w:r>
      <w:r w:rsidR="0007106A">
        <w:rPr>
          <w:rFonts w:asciiTheme="minorHAnsi" w:hAnsiTheme="minorHAnsi" w:cs="Arial"/>
        </w:rPr>
        <w:t xml:space="preserve"> or a tube in an ice bucket</w:t>
      </w:r>
      <w:r w:rsidR="006E047F">
        <w:rPr>
          <w:rFonts w:asciiTheme="minorHAnsi" w:hAnsiTheme="minorHAnsi" w:cs="Arial"/>
        </w:rPr>
        <w:t xml:space="preserve"> </w:t>
      </w:r>
      <w:r w:rsidR="0007106A">
        <w:rPr>
          <w:rFonts w:asciiTheme="minorHAnsi" w:hAnsiTheme="minorHAnsi" w:cs="Arial"/>
        </w:rPr>
        <w:t>are</w:t>
      </w:r>
      <w:r w:rsidR="006E047F">
        <w:rPr>
          <w:rFonts w:asciiTheme="minorHAnsi" w:hAnsiTheme="minorHAnsi" w:cs="Arial"/>
        </w:rPr>
        <w:t xml:space="preserve"> not acceptable for transport)</w:t>
      </w:r>
    </w:p>
    <w:p w14:paraId="7F6230B1" w14:textId="77777777" w:rsidR="006E047F" w:rsidRDefault="006E047F" w:rsidP="00DC5C88">
      <w:pPr>
        <w:pStyle w:val="Default"/>
        <w:pBdr>
          <w:top w:val="dashed" w:sz="12" w:space="1" w:color="auto"/>
          <w:left w:val="dashed" w:sz="12" w:space="4" w:color="auto"/>
          <w:bottom w:val="dashed" w:sz="12" w:space="0" w:color="auto"/>
          <w:right w:val="dashed" w:sz="12" w:space="4" w:color="auto"/>
        </w:pBdr>
        <w:ind w:left="450" w:right="-720" w:hanging="45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2. The exterior of the secondary container should be wiped down with disinfectant prior to leaving the laboratory so that is can be transported without wearing gloves.</w:t>
      </w:r>
    </w:p>
    <w:p w14:paraId="74F2E125" w14:textId="5A45E8A1" w:rsidR="006E047F" w:rsidRDefault="006E047F" w:rsidP="00DC5C88">
      <w:pPr>
        <w:pStyle w:val="Default"/>
        <w:pBdr>
          <w:top w:val="dashed" w:sz="12" w:space="1" w:color="auto"/>
          <w:left w:val="dashed" w:sz="12" w:space="4" w:color="auto"/>
          <w:bottom w:val="dashed" w:sz="12" w:space="0" w:color="auto"/>
          <w:right w:val="dashed" w:sz="12" w:space="4" w:color="auto"/>
        </w:pBdr>
        <w:ind w:left="450" w:right="-720" w:hanging="45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3.  In the unlikely event of a spill, post someone to notify people in the immediate area. Follow the instructions for “spills outside a BSC”. If </w:t>
      </w:r>
      <w:proofErr w:type="gramStart"/>
      <w:r>
        <w:rPr>
          <w:rFonts w:asciiTheme="minorHAnsi" w:hAnsiTheme="minorHAnsi" w:cs="Arial"/>
        </w:rPr>
        <w:t>the area cannot be isolated by closing doors</w:t>
      </w:r>
      <w:proofErr w:type="gramEnd"/>
      <w:r>
        <w:rPr>
          <w:rFonts w:asciiTheme="minorHAnsi" w:hAnsiTheme="minorHAnsi" w:cs="Arial"/>
        </w:rPr>
        <w:t xml:space="preserve">, contact </w:t>
      </w:r>
      <w:r w:rsidR="00F76D47">
        <w:rPr>
          <w:rFonts w:asciiTheme="minorHAnsi" w:hAnsiTheme="minorHAnsi" w:cs="Arial"/>
        </w:rPr>
        <w:t xml:space="preserve">Risk Management for assistance with </w:t>
      </w:r>
      <w:proofErr w:type="spellStart"/>
      <w:r w:rsidR="00F76D47">
        <w:rPr>
          <w:rFonts w:asciiTheme="minorHAnsi" w:hAnsiTheme="minorHAnsi" w:cs="Arial"/>
        </w:rPr>
        <w:t>clean-up</w:t>
      </w:r>
      <w:proofErr w:type="spellEnd"/>
      <w:r w:rsidR="00F76D47">
        <w:rPr>
          <w:rFonts w:asciiTheme="minorHAnsi" w:hAnsiTheme="minorHAnsi" w:cs="Arial"/>
        </w:rPr>
        <w:t xml:space="preserve"> </w:t>
      </w:r>
      <w:r w:rsidR="00F76D47">
        <w:rPr>
          <w:rFonts w:asciiTheme="minorHAnsi" w:hAnsiTheme="minorHAnsi" w:cs="Arial"/>
        </w:rPr>
        <w:t>(843-792-3604)</w:t>
      </w:r>
      <w:r w:rsidR="00F76D47">
        <w:rPr>
          <w:rFonts w:asciiTheme="minorHAnsi" w:hAnsiTheme="minorHAnsi" w:cs="Arial"/>
        </w:rPr>
        <w:t xml:space="preserve"> and Public Safety</w:t>
      </w:r>
      <w:r>
        <w:rPr>
          <w:rFonts w:asciiTheme="minorHAnsi" w:hAnsiTheme="minorHAnsi" w:cs="Arial"/>
        </w:rPr>
        <w:t xml:space="preserve"> to help restrict access to contaminated a</w:t>
      </w:r>
      <w:r w:rsidR="00F76D47">
        <w:rPr>
          <w:rFonts w:asciiTheme="minorHAnsi" w:hAnsiTheme="minorHAnsi" w:cs="Arial"/>
        </w:rPr>
        <w:t>reas (843-792-4196).</w:t>
      </w:r>
    </w:p>
    <w:p w14:paraId="24B4498B" w14:textId="77777777" w:rsidR="006E047F" w:rsidRPr="00170B02" w:rsidRDefault="006E047F" w:rsidP="00DC5C88">
      <w:pPr>
        <w:pStyle w:val="Default"/>
        <w:pBdr>
          <w:top w:val="dashed" w:sz="12" w:space="1" w:color="auto"/>
          <w:left w:val="dashed" w:sz="12" w:space="4" w:color="auto"/>
          <w:bottom w:val="dashed" w:sz="12" w:space="0" w:color="auto"/>
          <w:right w:val="dashed" w:sz="12" w:space="4" w:color="auto"/>
        </w:pBdr>
        <w:ind w:left="450" w:right="-720" w:hanging="450"/>
        <w:rPr>
          <w:rFonts w:asciiTheme="minorHAnsi" w:hAnsiTheme="minorHAnsi" w:cs="Arial"/>
        </w:rPr>
      </w:pPr>
    </w:p>
    <w:p w14:paraId="1B36CDEC" w14:textId="5B420786" w:rsidR="00FF02AA" w:rsidRPr="00C63911" w:rsidRDefault="00FF02AA" w:rsidP="006E047F">
      <w:pPr>
        <w:ind w:right="-720"/>
        <w:rPr>
          <w:rFonts w:asciiTheme="minorHAnsi" w:hAnsiTheme="minorHAnsi" w:cs="Arial"/>
          <w:bCs/>
        </w:rPr>
      </w:pPr>
    </w:p>
    <w:sectPr w:rsidR="00FF02AA" w:rsidRPr="00C63911" w:rsidSect="000308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DC"/>
    <w:rsid w:val="000308FC"/>
    <w:rsid w:val="0007106A"/>
    <w:rsid w:val="001668A4"/>
    <w:rsid w:val="00170B02"/>
    <w:rsid w:val="0019716C"/>
    <w:rsid w:val="00503F61"/>
    <w:rsid w:val="005674C0"/>
    <w:rsid w:val="00625372"/>
    <w:rsid w:val="006E047F"/>
    <w:rsid w:val="00991A23"/>
    <w:rsid w:val="00A646AD"/>
    <w:rsid w:val="00B31A64"/>
    <w:rsid w:val="00C63911"/>
    <w:rsid w:val="00D81484"/>
    <w:rsid w:val="00DB46DC"/>
    <w:rsid w:val="00DC5C88"/>
    <w:rsid w:val="00F76D47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A2CB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6D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6D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6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DB46D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46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6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6DC"/>
    <w:rPr>
      <w:rFonts w:ascii="Lucida Grande" w:eastAsia="Times New Roman" w:hAnsi="Lucida Grande" w:cs="Lucida Grande"/>
      <w:sz w:val="18"/>
      <w:szCs w:val="18"/>
    </w:rPr>
  </w:style>
  <w:style w:type="paragraph" w:customStyle="1" w:styleId="Default">
    <w:name w:val="Default"/>
    <w:rsid w:val="00DB46D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1971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1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16C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1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16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6D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6D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6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DB46D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46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6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6DC"/>
    <w:rPr>
      <w:rFonts w:ascii="Lucida Grande" w:eastAsia="Times New Roman" w:hAnsi="Lucida Grande" w:cs="Lucida Grande"/>
      <w:sz w:val="18"/>
      <w:szCs w:val="18"/>
    </w:rPr>
  </w:style>
  <w:style w:type="paragraph" w:customStyle="1" w:styleId="Default">
    <w:name w:val="Default"/>
    <w:rsid w:val="00DB46D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1971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1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16C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1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16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855</Words>
  <Characters>4877</Characters>
  <Application>Microsoft Macintosh Word</Application>
  <DocSecurity>0</DocSecurity>
  <Lines>40</Lines>
  <Paragraphs>11</Paragraphs>
  <ScaleCrop>false</ScaleCrop>
  <Company>MUSC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Voelkel-Johnson</dc:creator>
  <cp:keywords/>
  <dc:description/>
  <cp:lastModifiedBy>Christina Voelkel-Johnson</cp:lastModifiedBy>
  <cp:revision>4</cp:revision>
  <cp:lastPrinted>2015-03-18T12:17:00Z</cp:lastPrinted>
  <dcterms:created xsi:type="dcterms:W3CDTF">2015-02-23T16:00:00Z</dcterms:created>
  <dcterms:modified xsi:type="dcterms:W3CDTF">2015-03-18T12:17:00Z</dcterms:modified>
</cp:coreProperties>
</file>